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802DB" w14:textId="0408B3AF" w:rsidR="00871FC5" w:rsidRPr="00871FC5" w:rsidRDefault="00871FC5" w:rsidP="00871FC5">
      <w:pPr>
        <w:spacing w:line="360" w:lineRule="auto"/>
        <w:jc w:val="center"/>
        <w:rPr>
          <w:rFonts w:ascii="黑体" w:eastAsia="黑体" w:hAnsi="黑体"/>
          <w:b/>
          <w:bCs/>
          <w:sz w:val="32"/>
          <w:szCs w:val="32"/>
        </w:rPr>
      </w:pPr>
      <w:r w:rsidRPr="00871FC5">
        <w:rPr>
          <w:rFonts w:ascii="黑体" w:eastAsia="黑体" w:hAnsi="黑体" w:hint="eastAsia"/>
          <w:b/>
          <w:bCs/>
          <w:sz w:val="32"/>
          <w:szCs w:val="32"/>
        </w:rPr>
        <w:t>上海市</w:t>
      </w:r>
      <w:proofErr w:type="gramStart"/>
      <w:r w:rsidRPr="00871FC5">
        <w:rPr>
          <w:rFonts w:ascii="黑体" w:eastAsia="黑体" w:hAnsi="黑体" w:hint="eastAsia"/>
          <w:b/>
          <w:bCs/>
          <w:sz w:val="32"/>
          <w:szCs w:val="32"/>
        </w:rPr>
        <w:t>青浦区思源</w:t>
      </w:r>
      <w:proofErr w:type="gramEnd"/>
      <w:r w:rsidRPr="00871FC5">
        <w:rPr>
          <w:rFonts w:ascii="黑体" w:eastAsia="黑体" w:hAnsi="黑体" w:hint="eastAsia"/>
          <w:b/>
          <w:bCs/>
          <w:sz w:val="32"/>
          <w:szCs w:val="32"/>
        </w:rPr>
        <w:t>小学</w:t>
      </w:r>
      <w:r w:rsidRPr="00871FC5">
        <w:rPr>
          <w:rFonts w:ascii="黑体" w:eastAsia="黑体" w:hAnsi="黑体" w:hint="eastAsia"/>
          <w:b/>
          <w:bCs/>
          <w:sz w:val="32"/>
          <w:szCs w:val="32"/>
        </w:rPr>
        <w:t>2</w:t>
      </w:r>
      <w:r w:rsidRPr="00871FC5">
        <w:rPr>
          <w:rFonts w:ascii="黑体" w:eastAsia="黑体" w:hAnsi="黑体"/>
          <w:b/>
          <w:bCs/>
          <w:sz w:val="32"/>
          <w:szCs w:val="32"/>
        </w:rPr>
        <w:t>023</w:t>
      </w:r>
      <w:r w:rsidRPr="00871FC5">
        <w:rPr>
          <w:rFonts w:ascii="黑体" w:eastAsia="黑体" w:hAnsi="黑体" w:hint="eastAsia"/>
          <w:b/>
          <w:bCs/>
          <w:sz w:val="32"/>
          <w:szCs w:val="32"/>
        </w:rPr>
        <w:t>学年</w:t>
      </w:r>
      <w:r w:rsidRPr="00871FC5">
        <w:rPr>
          <w:rFonts w:ascii="黑体" w:eastAsia="黑体" w:hAnsi="黑体" w:hint="eastAsia"/>
          <w:b/>
          <w:bCs/>
          <w:sz w:val="32"/>
          <w:szCs w:val="32"/>
        </w:rPr>
        <w:t>课程</w:t>
      </w:r>
      <w:r w:rsidRPr="00871FC5">
        <w:rPr>
          <w:rFonts w:ascii="黑体" w:eastAsia="黑体" w:hAnsi="黑体" w:hint="eastAsia"/>
          <w:b/>
          <w:bCs/>
          <w:sz w:val="32"/>
          <w:szCs w:val="32"/>
        </w:rPr>
        <w:t>计划</w:t>
      </w:r>
    </w:p>
    <w:p w14:paraId="4467B0F3" w14:textId="77777777" w:rsidR="00871FC5" w:rsidRPr="00871FC5" w:rsidRDefault="00871FC5" w:rsidP="00871FC5">
      <w:pPr>
        <w:spacing w:line="360" w:lineRule="auto"/>
        <w:ind w:firstLineChars="200" w:firstLine="600"/>
        <w:rPr>
          <w:rFonts w:ascii="仿宋" w:eastAsia="仿宋" w:hAnsi="仿宋"/>
          <w:sz w:val="30"/>
          <w:szCs w:val="30"/>
        </w:rPr>
      </w:pPr>
      <w:r w:rsidRPr="00871FC5">
        <w:rPr>
          <w:rFonts w:ascii="仿宋" w:eastAsia="仿宋" w:hAnsi="仿宋" w:hint="eastAsia"/>
          <w:sz w:val="30"/>
          <w:szCs w:val="30"/>
        </w:rPr>
        <w:t>积极回应2022年新课程方案的要求，积极回应新时代和地区教育的需求，深化教育教学改革，切实减轻学生过重的课业负担，聚焦学生发展核心素养的培养，促进学生身心健康发展，我们正在逐渐完善和形成具有思源小学有个性特点的课程体系，以实践“教育应该满足每一个人自主而和谐发展的需要”的重要观点，使学校教育理念与教育行为回归教育的本原。学校注重对人的灵魂的教育，始终将学生的可持续发展放在首位，鼓励学生全面发展，进一步发展及完善学生健康的个性，努力让孩子在百花齐放的校园里，感受体悟生命成长的幸福，从而为培养孩子明德本、乐思问而奠基。</w:t>
      </w:r>
    </w:p>
    <w:p w14:paraId="58FC2EB8" w14:textId="77777777" w:rsidR="00871FC5" w:rsidRPr="00871FC5" w:rsidRDefault="00871FC5" w:rsidP="00871FC5">
      <w:pPr>
        <w:spacing w:line="360" w:lineRule="auto"/>
        <w:ind w:firstLine="420"/>
        <w:rPr>
          <w:rFonts w:ascii="仿宋" w:eastAsia="仿宋" w:hAnsi="仿宋"/>
          <w:b/>
          <w:bCs/>
          <w:sz w:val="30"/>
          <w:szCs w:val="30"/>
        </w:rPr>
      </w:pPr>
      <w:r w:rsidRPr="00871FC5">
        <w:rPr>
          <w:rFonts w:ascii="仿宋" w:eastAsia="仿宋" w:hAnsi="仿宋" w:hint="eastAsia"/>
          <w:b/>
          <w:bCs/>
          <w:sz w:val="30"/>
          <w:szCs w:val="30"/>
        </w:rPr>
        <w:t>一、课程规划依据</w:t>
      </w:r>
    </w:p>
    <w:p w14:paraId="5D993DE1" w14:textId="77777777" w:rsidR="00871FC5" w:rsidRPr="00871FC5" w:rsidRDefault="00871FC5" w:rsidP="00871FC5">
      <w:pPr>
        <w:spacing w:line="360" w:lineRule="auto"/>
        <w:ind w:firstLine="420"/>
        <w:rPr>
          <w:rFonts w:ascii="仿宋" w:eastAsia="仿宋" w:hAnsi="仿宋"/>
          <w:b/>
          <w:bCs/>
          <w:sz w:val="30"/>
          <w:szCs w:val="30"/>
        </w:rPr>
      </w:pPr>
      <w:r w:rsidRPr="00871FC5">
        <w:rPr>
          <w:rFonts w:ascii="仿宋" w:eastAsia="仿宋" w:hAnsi="仿宋" w:hint="eastAsia"/>
          <w:b/>
          <w:bCs/>
          <w:sz w:val="30"/>
          <w:szCs w:val="30"/>
        </w:rPr>
        <w:t>（一）学校基本概况</w:t>
      </w:r>
    </w:p>
    <w:p w14:paraId="5AE7D64D"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r w:rsidRPr="00871FC5">
        <w:rPr>
          <w:rFonts w:ascii="仿宋" w:eastAsia="仿宋" w:hAnsi="仿宋" w:hint="eastAsia"/>
          <w:sz w:val="30"/>
          <w:szCs w:val="30"/>
        </w:rPr>
        <w:t>思源小学作为被区教育局委托上海民办兰生中学管理的学校，更应有深度的理解和务实的行动，要努力按区局“资源配置均衡高效、师生发展健康充分、教育生态绿色和谐、教育品牌优质响亮”的要求，打造先进的办学理念、治理体系、课程体系、师资队伍和学校文化，办高水平优质发展学校。本次出台的2022年《上海市青浦区思源小学课程方案》，根据“十四五”期间上海基础教育改革发展的目标和主要举措，及根据国家课程标准和学校实际，逐渐形成学校特色课程，形成和实施具有思源小学个性特点的课程体系，以实践“教育应该满足每一个人自主而和谐发展的需要，着力发展学生核心素养，关注学生个性化、多样化的</w:t>
      </w:r>
      <w:r w:rsidRPr="00871FC5">
        <w:rPr>
          <w:rFonts w:ascii="仿宋" w:eastAsia="仿宋" w:hAnsi="仿宋" w:hint="eastAsia"/>
          <w:sz w:val="30"/>
          <w:szCs w:val="30"/>
        </w:rPr>
        <w:lastRenderedPageBreak/>
        <w:t>学习和发展需求”的重要观点，使学校教育理念与教育行为回归于教育的原点，注重对人的灵魂的教育，为培养和造就社会主义事业合格的建设者和可靠的接班人、为社会进步和人民幸福</w:t>
      </w:r>
      <w:proofErr w:type="gramStart"/>
      <w:r w:rsidRPr="00871FC5">
        <w:rPr>
          <w:rFonts w:ascii="仿宋" w:eastAsia="仿宋" w:hAnsi="仿宋" w:hint="eastAsia"/>
          <w:sz w:val="30"/>
          <w:szCs w:val="30"/>
        </w:rPr>
        <w:t>作出</w:t>
      </w:r>
      <w:proofErr w:type="gramEnd"/>
      <w:r w:rsidRPr="00871FC5">
        <w:rPr>
          <w:rFonts w:ascii="仿宋" w:eastAsia="仿宋" w:hAnsi="仿宋" w:hint="eastAsia"/>
          <w:sz w:val="30"/>
          <w:szCs w:val="30"/>
        </w:rPr>
        <w:t>我们应有的贡献。</w:t>
      </w:r>
    </w:p>
    <w:p w14:paraId="0B152197" w14:textId="77777777" w:rsidR="00871FC5" w:rsidRPr="00871FC5" w:rsidRDefault="00871FC5" w:rsidP="00871FC5">
      <w:pPr>
        <w:spacing w:line="360" w:lineRule="auto"/>
        <w:ind w:firstLineChars="100" w:firstLine="301"/>
        <w:rPr>
          <w:rFonts w:ascii="仿宋" w:eastAsia="仿宋" w:hAnsi="仿宋"/>
          <w:b/>
          <w:bCs/>
          <w:sz w:val="30"/>
          <w:szCs w:val="30"/>
        </w:rPr>
      </w:pPr>
      <w:r w:rsidRPr="00871FC5">
        <w:rPr>
          <w:rFonts w:ascii="仿宋" w:eastAsia="仿宋" w:hAnsi="仿宋" w:hint="eastAsia"/>
          <w:b/>
          <w:bCs/>
          <w:sz w:val="30"/>
          <w:szCs w:val="30"/>
        </w:rPr>
        <w:t>学校办学现状SWOT分析</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395"/>
      </w:tblGrid>
      <w:tr w:rsidR="00871FC5" w:rsidRPr="00871FC5" w14:paraId="248C740E" w14:textId="77777777" w:rsidTr="00770882">
        <w:tc>
          <w:tcPr>
            <w:tcW w:w="4077" w:type="dxa"/>
            <w:shd w:val="clear" w:color="auto" w:fill="E6E6E6"/>
            <w:vAlign w:val="center"/>
          </w:tcPr>
          <w:p w14:paraId="44B65A9F" w14:textId="77777777" w:rsidR="00871FC5" w:rsidRPr="00871FC5" w:rsidRDefault="00871FC5" w:rsidP="00871FC5">
            <w:pPr>
              <w:adjustRightInd w:val="0"/>
              <w:snapToGrid w:val="0"/>
              <w:spacing w:line="360" w:lineRule="auto"/>
              <w:jc w:val="center"/>
              <w:textAlignment w:val="baseline"/>
              <w:rPr>
                <w:rFonts w:ascii="仿宋" w:eastAsia="仿宋" w:hAnsi="仿宋"/>
                <w:b/>
                <w:bCs/>
                <w:sz w:val="30"/>
                <w:szCs w:val="30"/>
              </w:rPr>
            </w:pPr>
            <w:r w:rsidRPr="00871FC5">
              <w:rPr>
                <w:rFonts w:ascii="仿宋" w:eastAsia="仿宋" w:hAnsi="仿宋" w:hint="eastAsia"/>
                <w:b/>
                <w:bCs/>
                <w:sz w:val="30"/>
                <w:szCs w:val="30"/>
              </w:rPr>
              <w:t>优势(</w:t>
            </w:r>
            <w:proofErr w:type="spellStart"/>
            <w:r w:rsidRPr="00871FC5">
              <w:rPr>
                <w:rFonts w:ascii="仿宋" w:eastAsia="仿宋" w:hAnsi="仿宋" w:hint="eastAsia"/>
                <w:b/>
                <w:bCs/>
                <w:sz w:val="30"/>
                <w:szCs w:val="30"/>
              </w:rPr>
              <w:t>Strenght</w:t>
            </w:r>
            <w:proofErr w:type="spellEnd"/>
            <w:r w:rsidRPr="00871FC5">
              <w:rPr>
                <w:rFonts w:ascii="仿宋" w:eastAsia="仿宋" w:hAnsi="仿宋" w:hint="eastAsia"/>
                <w:b/>
                <w:bCs/>
                <w:sz w:val="30"/>
                <w:szCs w:val="30"/>
              </w:rPr>
              <w:t>)</w:t>
            </w:r>
          </w:p>
        </w:tc>
        <w:tc>
          <w:tcPr>
            <w:tcW w:w="4395" w:type="dxa"/>
            <w:shd w:val="clear" w:color="auto" w:fill="E6E6E6"/>
            <w:vAlign w:val="center"/>
          </w:tcPr>
          <w:p w14:paraId="22BF6B84" w14:textId="77777777" w:rsidR="00871FC5" w:rsidRPr="00871FC5" w:rsidRDefault="00871FC5" w:rsidP="00871FC5">
            <w:pPr>
              <w:adjustRightInd w:val="0"/>
              <w:snapToGrid w:val="0"/>
              <w:spacing w:line="360" w:lineRule="auto"/>
              <w:jc w:val="center"/>
              <w:textAlignment w:val="baseline"/>
              <w:rPr>
                <w:rFonts w:ascii="仿宋" w:eastAsia="仿宋" w:hAnsi="仿宋"/>
                <w:b/>
                <w:bCs/>
                <w:sz w:val="30"/>
                <w:szCs w:val="30"/>
              </w:rPr>
            </w:pPr>
            <w:r w:rsidRPr="00871FC5">
              <w:rPr>
                <w:rFonts w:ascii="仿宋" w:eastAsia="仿宋" w:hAnsi="仿宋" w:hint="eastAsia"/>
                <w:b/>
                <w:bCs/>
                <w:sz w:val="30"/>
                <w:szCs w:val="30"/>
              </w:rPr>
              <w:t>不足(Weakness)</w:t>
            </w:r>
          </w:p>
        </w:tc>
      </w:tr>
      <w:tr w:rsidR="00871FC5" w:rsidRPr="00871FC5" w14:paraId="45F3B40E" w14:textId="77777777" w:rsidTr="00770882">
        <w:tc>
          <w:tcPr>
            <w:tcW w:w="4077" w:type="dxa"/>
            <w:vAlign w:val="center"/>
          </w:tcPr>
          <w:p w14:paraId="3B4D1367" w14:textId="77777777" w:rsidR="00871FC5" w:rsidRPr="00871FC5" w:rsidRDefault="00871FC5" w:rsidP="00871FC5">
            <w:pPr>
              <w:numPr>
                <w:ilvl w:val="0"/>
                <w:numId w:val="1"/>
              </w:numPr>
              <w:tabs>
                <w:tab w:val="left" w:pos="360"/>
              </w:tabs>
              <w:adjustRightInd w:val="0"/>
              <w:snapToGrid w:val="0"/>
              <w:spacing w:line="360" w:lineRule="auto"/>
              <w:ind w:left="0" w:hanging="360"/>
              <w:textAlignment w:val="baseline"/>
              <w:rPr>
                <w:rFonts w:ascii="仿宋" w:eastAsia="仿宋" w:hAnsi="仿宋"/>
                <w:sz w:val="30"/>
                <w:szCs w:val="30"/>
              </w:rPr>
            </w:pPr>
            <w:r w:rsidRPr="00871FC5">
              <w:rPr>
                <w:rFonts w:ascii="仿宋" w:eastAsia="仿宋" w:hAnsi="仿宋"/>
                <w:b/>
                <w:sz w:val="30"/>
                <w:szCs w:val="30"/>
              </w:rPr>
              <w:fldChar w:fldCharType="begin"/>
            </w:r>
            <w:r w:rsidRPr="00871FC5">
              <w:rPr>
                <w:rFonts w:ascii="仿宋" w:eastAsia="仿宋" w:hAnsi="仿宋"/>
                <w:b/>
                <w:sz w:val="30"/>
                <w:szCs w:val="30"/>
              </w:rPr>
              <w:instrText xml:space="preserve"> </w:instrText>
            </w:r>
            <w:r w:rsidRPr="00871FC5">
              <w:rPr>
                <w:rFonts w:ascii="仿宋" w:eastAsia="仿宋" w:hAnsi="仿宋" w:hint="eastAsia"/>
                <w:b/>
                <w:sz w:val="30"/>
                <w:szCs w:val="30"/>
              </w:rPr>
              <w:instrText>= 1 \* GB1</w:instrText>
            </w:r>
            <w:r w:rsidRPr="00871FC5">
              <w:rPr>
                <w:rFonts w:ascii="仿宋" w:eastAsia="仿宋" w:hAnsi="仿宋"/>
                <w:b/>
                <w:sz w:val="30"/>
                <w:szCs w:val="30"/>
              </w:rPr>
              <w:instrText xml:space="preserve"> </w:instrText>
            </w:r>
            <w:r w:rsidRPr="00871FC5">
              <w:rPr>
                <w:rFonts w:ascii="仿宋" w:eastAsia="仿宋" w:hAnsi="仿宋"/>
                <w:b/>
                <w:sz w:val="30"/>
                <w:szCs w:val="30"/>
              </w:rPr>
              <w:fldChar w:fldCharType="separate"/>
            </w:r>
            <w:r w:rsidRPr="00871FC5">
              <w:rPr>
                <w:rFonts w:ascii="仿宋" w:eastAsia="仿宋" w:hAnsi="仿宋" w:hint="eastAsia"/>
                <w:b/>
                <w:sz w:val="30"/>
                <w:szCs w:val="30"/>
              </w:rPr>
              <w:t>⒈</w:t>
            </w:r>
            <w:r w:rsidRPr="00871FC5">
              <w:rPr>
                <w:rFonts w:ascii="仿宋" w:eastAsia="仿宋" w:hAnsi="仿宋"/>
                <w:b/>
                <w:sz w:val="30"/>
                <w:szCs w:val="30"/>
              </w:rPr>
              <w:fldChar w:fldCharType="end"/>
            </w:r>
            <w:r w:rsidRPr="00871FC5">
              <w:rPr>
                <w:rFonts w:ascii="仿宋" w:eastAsia="仿宋" w:hAnsi="仿宋" w:hint="eastAsia"/>
                <w:b/>
                <w:sz w:val="30"/>
                <w:szCs w:val="30"/>
              </w:rPr>
              <w:t>课程资源丰富：</w:t>
            </w:r>
            <w:r w:rsidRPr="00871FC5">
              <w:rPr>
                <w:rFonts w:ascii="仿宋" w:eastAsia="仿宋" w:hAnsi="仿宋" w:hint="eastAsia"/>
                <w:sz w:val="30"/>
                <w:szCs w:val="30"/>
              </w:rPr>
              <w:t>学校属于</w:t>
            </w:r>
            <w:r w:rsidRPr="00871FC5">
              <w:rPr>
                <w:rFonts w:ascii="仿宋" w:eastAsia="仿宋" w:hAnsi="仿宋" w:cs="Arial"/>
                <w:sz w:val="30"/>
                <w:szCs w:val="30"/>
              </w:rPr>
              <w:t>青浦区朱家角</w:t>
            </w:r>
            <w:r w:rsidRPr="00871FC5">
              <w:rPr>
                <w:rFonts w:ascii="仿宋" w:eastAsia="仿宋" w:hAnsi="仿宋" w:cs="Arial" w:hint="eastAsia"/>
                <w:sz w:val="30"/>
                <w:szCs w:val="30"/>
              </w:rPr>
              <w:t>板块，周边</w:t>
            </w:r>
            <w:r w:rsidRPr="00871FC5">
              <w:rPr>
                <w:rFonts w:ascii="仿宋" w:eastAsia="仿宋" w:hAnsi="仿宋" w:hint="eastAsia"/>
                <w:sz w:val="30"/>
                <w:szCs w:val="30"/>
              </w:rPr>
              <w:t>的课程资源丰富，有朱家角古镇、万达茂商圈、医院、社区等一应俱全。学习借鉴上述课程理念将为思源课程图谱的构架起到引领、拓展课程视野与资源共享的作用，它提供了得天独厚的基础保障。</w:t>
            </w:r>
          </w:p>
          <w:p w14:paraId="16EE39DA" w14:textId="77777777" w:rsidR="00871FC5" w:rsidRPr="00871FC5" w:rsidRDefault="00871FC5" w:rsidP="00871FC5">
            <w:pPr>
              <w:numPr>
                <w:ilvl w:val="0"/>
                <w:numId w:val="2"/>
              </w:numPr>
              <w:adjustRightInd w:val="0"/>
              <w:snapToGrid w:val="0"/>
              <w:spacing w:line="360" w:lineRule="auto"/>
              <w:ind w:left="0"/>
              <w:textAlignment w:val="baseline"/>
              <w:rPr>
                <w:rFonts w:ascii="仿宋" w:eastAsia="仿宋" w:hAnsi="仿宋"/>
                <w:sz w:val="30"/>
                <w:szCs w:val="30"/>
              </w:rPr>
            </w:pPr>
            <w:r w:rsidRPr="00871FC5">
              <w:rPr>
                <w:rFonts w:ascii="仿宋" w:eastAsia="仿宋" w:hAnsi="仿宋"/>
                <w:b/>
                <w:sz w:val="30"/>
                <w:szCs w:val="30"/>
              </w:rPr>
              <w:fldChar w:fldCharType="begin"/>
            </w:r>
            <w:r w:rsidRPr="00871FC5">
              <w:rPr>
                <w:rFonts w:ascii="仿宋" w:eastAsia="仿宋" w:hAnsi="仿宋"/>
                <w:b/>
                <w:sz w:val="30"/>
                <w:szCs w:val="30"/>
              </w:rPr>
              <w:instrText xml:space="preserve"> </w:instrText>
            </w:r>
            <w:r w:rsidRPr="00871FC5">
              <w:rPr>
                <w:rFonts w:ascii="仿宋" w:eastAsia="仿宋" w:hAnsi="仿宋" w:hint="eastAsia"/>
                <w:b/>
                <w:sz w:val="30"/>
                <w:szCs w:val="30"/>
              </w:rPr>
              <w:instrText>= 2 \* GB1</w:instrText>
            </w:r>
            <w:r w:rsidRPr="00871FC5">
              <w:rPr>
                <w:rFonts w:ascii="仿宋" w:eastAsia="仿宋" w:hAnsi="仿宋"/>
                <w:b/>
                <w:sz w:val="30"/>
                <w:szCs w:val="30"/>
              </w:rPr>
              <w:instrText xml:space="preserve"> </w:instrText>
            </w:r>
            <w:r w:rsidRPr="00871FC5">
              <w:rPr>
                <w:rFonts w:ascii="仿宋" w:eastAsia="仿宋" w:hAnsi="仿宋"/>
                <w:b/>
                <w:sz w:val="30"/>
                <w:szCs w:val="30"/>
              </w:rPr>
              <w:fldChar w:fldCharType="separate"/>
            </w:r>
            <w:r w:rsidRPr="00871FC5">
              <w:rPr>
                <w:rFonts w:ascii="仿宋" w:eastAsia="仿宋" w:hAnsi="仿宋" w:hint="eastAsia"/>
                <w:b/>
                <w:sz w:val="30"/>
                <w:szCs w:val="30"/>
              </w:rPr>
              <w:t>⒉</w:t>
            </w:r>
            <w:r w:rsidRPr="00871FC5">
              <w:rPr>
                <w:rFonts w:ascii="仿宋" w:eastAsia="仿宋" w:hAnsi="仿宋"/>
                <w:b/>
                <w:sz w:val="30"/>
                <w:szCs w:val="30"/>
              </w:rPr>
              <w:fldChar w:fldCharType="end"/>
            </w:r>
            <w:r w:rsidRPr="00871FC5">
              <w:rPr>
                <w:rFonts w:ascii="仿宋" w:eastAsia="仿宋" w:hAnsi="仿宋" w:hint="eastAsia"/>
                <w:b/>
                <w:sz w:val="30"/>
                <w:szCs w:val="30"/>
              </w:rPr>
              <w:t>规模设施适切：</w:t>
            </w:r>
            <w:r w:rsidRPr="00871FC5">
              <w:rPr>
                <w:rFonts w:ascii="仿宋" w:eastAsia="仿宋" w:hAnsi="仿宋" w:hint="eastAsia"/>
                <w:sz w:val="30"/>
                <w:szCs w:val="30"/>
              </w:rPr>
              <w:t>配备现代化的设施和设备，网络化管理已形成格局……宽敞、舒适、多元的环境充分满足不同学生活动及课程实施需求。</w:t>
            </w:r>
          </w:p>
          <w:p w14:paraId="4C2E1518" w14:textId="77777777" w:rsidR="00871FC5" w:rsidRPr="00871FC5" w:rsidRDefault="00871FC5" w:rsidP="00871FC5">
            <w:pPr>
              <w:numPr>
                <w:ilvl w:val="0"/>
                <w:numId w:val="2"/>
              </w:numPr>
              <w:adjustRightInd w:val="0"/>
              <w:snapToGrid w:val="0"/>
              <w:spacing w:line="360" w:lineRule="auto"/>
              <w:ind w:left="0"/>
              <w:textAlignment w:val="baseline"/>
              <w:rPr>
                <w:rFonts w:ascii="仿宋" w:eastAsia="仿宋" w:hAnsi="仿宋"/>
                <w:sz w:val="30"/>
                <w:szCs w:val="30"/>
              </w:rPr>
            </w:pPr>
            <w:r w:rsidRPr="00871FC5">
              <w:rPr>
                <w:rFonts w:ascii="仿宋" w:eastAsia="仿宋" w:hAnsi="仿宋"/>
                <w:b/>
                <w:sz w:val="30"/>
                <w:szCs w:val="30"/>
              </w:rPr>
              <w:fldChar w:fldCharType="begin"/>
            </w:r>
            <w:r w:rsidRPr="00871FC5">
              <w:rPr>
                <w:rFonts w:ascii="仿宋" w:eastAsia="仿宋" w:hAnsi="仿宋"/>
                <w:b/>
                <w:sz w:val="30"/>
                <w:szCs w:val="30"/>
              </w:rPr>
              <w:instrText xml:space="preserve"> </w:instrText>
            </w:r>
            <w:r w:rsidRPr="00871FC5">
              <w:rPr>
                <w:rFonts w:ascii="仿宋" w:eastAsia="仿宋" w:hAnsi="仿宋" w:hint="eastAsia"/>
                <w:b/>
                <w:sz w:val="30"/>
                <w:szCs w:val="30"/>
              </w:rPr>
              <w:instrText>= 3 \* GB1</w:instrText>
            </w:r>
            <w:r w:rsidRPr="00871FC5">
              <w:rPr>
                <w:rFonts w:ascii="仿宋" w:eastAsia="仿宋" w:hAnsi="仿宋"/>
                <w:b/>
                <w:sz w:val="30"/>
                <w:szCs w:val="30"/>
              </w:rPr>
              <w:instrText xml:space="preserve"> </w:instrText>
            </w:r>
            <w:r w:rsidRPr="00871FC5">
              <w:rPr>
                <w:rFonts w:ascii="仿宋" w:eastAsia="仿宋" w:hAnsi="仿宋"/>
                <w:b/>
                <w:sz w:val="30"/>
                <w:szCs w:val="30"/>
              </w:rPr>
              <w:fldChar w:fldCharType="separate"/>
            </w:r>
            <w:r w:rsidRPr="00871FC5">
              <w:rPr>
                <w:rFonts w:ascii="仿宋" w:eastAsia="仿宋" w:hAnsi="仿宋" w:hint="eastAsia"/>
                <w:b/>
                <w:sz w:val="30"/>
                <w:szCs w:val="30"/>
              </w:rPr>
              <w:t>⒊</w:t>
            </w:r>
            <w:r w:rsidRPr="00871FC5">
              <w:rPr>
                <w:rFonts w:ascii="仿宋" w:eastAsia="仿宋" w:hAnsi="仿宋"/>
                <w:b/>
                <w:sz w:val="30"/>
                <w:szCs w:val="30"/>
              </w:rPr>
              <w:fldChar w:fldCharType="end"/>
            </w:r>
            <w:r w:rsidRPr="00871FC5">
              <w:rPr>
                <w:rFonts w:ascii="仿宋" w:eastAsia="仿宋" w:hAnsi="仿宋" w:hint="eastAsia"/>
                <w:b/>
                <w:sz w:val="30"/>
                <w:szCs w:val="30"/>
              </w:rPr>
              <w:t>师资招聘高标准：</w:t>
            </w:r>
            <w:r w:rsidRPr="00871FC5">
              <w:rPr>
                <w:rFonts w:ascii="仿宋" w:eastAsia="仿宋" w:hAnsi="仿宋" w:hint="eastAsia"/>
                <w:sz w:val="30"/>
                <w:szCs w:val="30"/>
              </w:rPr>
              <w:t>学校依托教育局体制内招聘优势，以高标准招聘德才兼备的师资队</w:t>
            </w:r>
            <w:r w:rsidRPr="00871FC5">
              <w:rPr>
                <w:rFonts w:ascii="仿宋" w:eastAsia="仿宋" w:hAnsi="仿宋" w:hint="eastAsia"/>
                <w:sz w:val="30"/>
                <w:szCs w:val="30"/>
              </w:rPr>
              <w:lastRenderedPageBreak/>
              <w:t>伍，学历高、年轻有活力干劲足。新教师中有</w:t>
            </w:r>
            <w:r w:rsidRPr="00871FC5">
              <w:rPr>
                <w:rFonts w:ascii="仿宋" w:eastAsia="仿宋" w:hAnsi="仿宋"/>
                <w:sz w:val="30"/>
                <w:szCs w:val="30"/>
              </w:rPr>
              <w:t>7</w:t>
            </w:r>
            <w:r w:rsidRPr="00871FC5">
              <w:rPr>
                <w:rFonts w:ascii="仿宋" w:eastAsia="仿宋" w:hAnsi="仿宋" w:hint="eastAsia"/>
                <w:sz w:val="30"/>
                <w:szCs w:val="30"/>
              </w:rPr>
              <w:t>位名校应届生，来自复旦大学、上海外国语大学、华东师范大学，完善了入职前的各项培训，加强了过程指导与监督，保障了教师队伍的高标准、高起点。</w:t>
            </w:r>
          </w:p>
          <w:p w14:paraId="1EEC1CB4" w14:textId="77777777" w:rsidR="00871FC5" w:rsidRPr="00871FC5" w:rsidRDefault="00871FC5" w:rsidP="00871FC5">
            <w:pPr>
              <w:numPr>
                <w:ilvl w:val="0"/>
                <w:numId w:val="3"/>
              </w:numPr>
              <w:adjustRightInd w:val="0"/>
              <w:snapToGrid w:val="0"/>
              <w:spacing w:line="360" w:lineRule="auto"/>
              <w:ind w:left="0"/>
              <w:textAlignment w:val="baseline"/>
              <w:rPr>
                <w:rFonts w:ascii="仿宋" w:eastAsia="仿宋" w:hAnsi="仿宋"/>
                <w:sz w:val="30"/>
                <w:szCs w:val="30"/>
              </w:rPr>
            </w:pPr>
            <w:r w:rsidRPr="00871FC5">
              <w:rPr>
                <w:rFonts w:ascii="仿宋" w:eastAsia="仿宋" w:hAnsi="仿宋"/>
                <w:b/>
                <w:sz w:val="30"/>
                <w:szCs w:val="30"/>
              </w:rPr>
              <w:fldChar w:fldCharType="begin"/>
            </w:r>
            <w:r w:rsidRPr="00871FC5">
              <w:rPr>
                <w:rFonts w:ascii="仿宋" w:eastAsia="仿宋" w:hAnsi="仿宋"/>
                <w:b/>
                <w:sz w:val="30"/>
                <w:szCs w:val="30"/>
              </w:rPr>
              <w:instrText xml:space="preserve"> </w:instrText>
            </w:r>
            <w:r w:rsidRPr="00871FC5">
              <w:rPr>
                <w:rFonts w:ascii="仿宋" w:eastAsia="仿宋" w:hAnsi="仿宋" w:hint="eastAsia"/>
                <w:b/>
                <w:sz w:val="30"/>
                <w:szCs w:val="30"/>
              </w:rPr>
              <w:instrText>= 4 \* GB1</w:instrText>
            </w:r>
            <w:r w:rsidRPr="00871FC5">
              <w:rPr>
                <w:rFonts w:ascii="仿宋" w:eastAsia="仿宋" w:hAnsi="仿宋"/>
                <w:b/>
                <w:sz w:val="30"/>
                <w:szCs w:val="30"/>
              </w:rPr>
              <w:instrText xml:space="preserve"> </w:instrText>
            </w:r>
            <w:r w:rsidRPr="00871FC5">
              <w:rPr>
                <w:rFonts w:ascii="仿宋" w:eastAsia="仿宋" w:hAnsi="仿宋"/>
                <w:b/>
                <w:sz w:val="30"/>
                <w:szCs w:val="30"/>
              </w:rPr>
              <w:fldChar w:fldCharType="separate"/>
            </w:r>
            <w:r w:rsidRPr="00871FC5">
              <w:rPr>
                <w:rFonts w:ascii="仿宋" w:eastAsia="仿宋" w:hAnsi="仿宋" w:hint="eastAsia"/>
                <w:b/>
                <w:sz w:val="30"/>
                <w:szCs w:val="30"/>
              </w:rPr>
              <w:t>⒋</w:t>
            </w:r>
            <w:r w:rsidRPr="00871FC5">
              <w:rPr>
                <w:rFonts w:ascii="仿宋" w:eastAsia="仿宋" w:hAnsi="仿宋"/>
                <w:b/>
                <w:sz w:val="30"/>
                <w:szCs w:val="30"/>
              </w:rPr>
              <w:fldChar w:fldCharType="end"/>
            </w:r>
            <w:r w:rsidRPr="00871FC5">
              <w:rPr>
                <w:rFonts w:ascii="仿宋" w:eastAsia="仿宋" w:hAnsi="仿宋" w:hint="eastAsia"/>
                <w:b/>
                <w:sz w:val="30"/>
                <w:szCs w:val="30"/>
              </w:rPr>
              <w:t>课程架构完整：</w:t>
            </w:r>
            <w:r w:rsidRPr="00871FC5">
              <w:rPr>
                <w:rFonts w:ascii="仿宋" w:eastAsia="仿宋" w:hAnsi="仿宋" w:hint="eastAsia"/>
                <w:sz w:val="30"/>
                <w:szCs w:val="30"/>
              </w:rPr>
              <w:t>学校的课程建设与开发秉承了新课程理念与兰生教育集团教育的理念，并纳入国内外先进教育思想，在高起点上起步构建并不断完善。</w:t>
            </w:r>
            <w:r w:rsidRPr="00871FC5">
              <w:rPr>
                <w:rFonts w:ascii="仿宋" w:eastAsia="仿宋" w:hAnsi="仿宋"/>
                <w:sz w:val="30"/>
                <w:szCs w:val="30"/>
              </w:rPr>
              <w:t xml:space="preserve"> </w:t>
            </w:r>
          </w:p>
        </w:tc>
        <w:tc>
          <w:tcPr>
            <w:tcW w:w="4395" w:type="dxa"/>
          </w:tcPr>
          <w:p w14:paraId="6315D6D7" w14:textId="77777777" w:rsidR="00871FC5" w:rsidRPr="00871FC5" w:rsidRDefault="00871FC5" w:rsidP="00871FC5">
            <w:pPr>
              <w:numPr>
                <w:ilvl w:val="0"/>
                <w:numId w:val="1"/>
              </w:numPr>
              <w:tabs>
                <w:tab w:val="left" w:pos="360"/>
              </w:tabs>
              <w:adjustRightInd w:val="0"/>
              <w:snapToGrid w:val="0"/>
              <w:spacing w:line="360" w:lineRule="auto"/>
              <w:ind w:left="0" w:hanging="360"/>
              <w:textAlignment w:val="baseline"/>
              <w:rPr>
                <w:rFonts w:ascii="仿宋" w:eastAsia="仿宋" w:hAnsi="仿宋"/>
                <w:sz w:val="30"/>
                <w:szCs w:val="30"/>
              </w:rPr>
            </w:pPr>
            <w:r w:rsidRPr="00871FC5">
              <w:rPr>
                <w:rFonts w:ascii="仿宋" w:eastAsia="仿宋" w:hAnsi="仿宋"/>
                <w:b/>
                <w:sz w:val="30"/>
                <w:szCs w:val="30"/>
              </w:rPr>
              <w:lastRenderedPageBreak/>
              <w:t xml:space="preserve"> </w:t>
            </w:r>
            <w:r w:rsidRPr="00871FC5">
              <w:rPr>
                <w:rFonts w:ascii="仿宋" w:eastAsia="仿宋" w:hAnsi="仿宋"/>
                <w:b/>
                <w:sz w:val="30"/>
                <w:szCs w:val="30"/>
              </w:rPr>
              <w:fldChar w:fldCharType="begin"/>
            </w:r>
            <w:r w:rsidRPr="00871FC5">
              <w:rPr>
                <w:rFonts w:ascii="仿宋" w:eastAsia="仿宋" w:hAnsi="仿宋"/>
                <w:b/>
                <w:sz w:val="30"/>
                <w:szCs w:val="30"/>
              </w:rPr>
              <w:instrText xml:space="preserve"> </w:instrText>
            </w:r>
            <w:r w:rsidRPr="00871FC5">
              <w:rPr>
                <w:rFonts w:ascii="仿宋" w:eastAsia="仿宋" w:hAnsi="仿宋" w:hint="eastAsia"/>
                <w:b/>
                <w:sz w:val="30"/>
                <w:szCs w:val="30"/>
              </w:rPr>
              <w:instrText>= 1 \* GB1</w:instrText>
            </w:r>
            <w:r w:rsidRPr="00871FC5">
              <w:rPr>
                <w:rFonts w:ascii="仿宋" w:eastAsia="仿宋" w:hAnsi="仿宋"/>
                <w:b/>
                <w:sz w:val="30"/>
                <w:szCs w:val="30"/>
              </w:rPr>
              <w:instrText xml:space="preserve"> </w:instrText>
            </w:r>
            <w:r w:rsidRPr="00871FC5">
              <w:rPr>
                <w:rFonts w:ascii="仿宋" w:eastAsia="仿宋" w:hAnsi="仿宋"/>
                <w:b/>
                <w:sz w:val="30"/>
                <w:szCs w:val="30"/>
              </w:rPr>
              <w:fldChar w:fldCharType="separate"/>
            </w:r>
            <w:r w:rsidRPr="00871FC5">
              <w:rPr>
                <w:rFonts w:ascii="仿宋" w:eastAsia="仿宋" w:hAnsi="仿宋" w:hint="eastAsia"/>
                <w:b/>
                <w:sz w:val="30"/>
                <w:szCs w:val="30"/>
              </w:rPr>
              <w:t>⒈</w:t>
            </w:r>
            <w:r w:rsidRPr="00871FC5">
              <w:rPr>
                <w:rFonts w:ascii="仿宋" w:eastAsia="仿宋" w:hAnsi="仿宋"/>
                <w:b/>
                <w:sz w:val="30"/>
                <w:szCs w:val="30"/>
              </w:rPr>
              <w:fldChar w:fldCharType="end"/>
            </w:r>
            <w:r w:rsidRPr="00871FC5">
              <w:rPr>
                <w:rFonts w:ascii="仿宋" w:eastAsia="仿宋" w:hAnsi="仿宋" w:hint="eastAsia"/>
                <w:b/>
                <w:sz w:val="30"/>
                <w:szCs w:val="30"/>
              </w:rPr>
              <w:t>新建队伍需要磨合：</w:t>
            </w:r>
            <w:r w:rsidRPr="00871FC5">
              <w:rPr>
                <w:rFonts w:ascii="仿宋" w:eastAsia="仿宋" w:hAnsi="仿宋" w:hint="eastAsia"/>
                <w:sz w:val="30"/>
                <w:szCs w:val="30"/>
              </w:rPr>
              <w:t>课程的有效实施需要一支优良的教师队伍。新组建的教职工团队文化、知识技能、原有经验会有较大差异，学历高但经验匮乏，大多是</w:t>
            </w:r>
            <w:r w:rsidRPr="00871FC5">
              <w:rPr>
                <w:rFonts w:ascii="仿宋" w:eastAsia="仿宋" w:hAnsi="仿宋"/>
                <w:sz w:val="30"/>
                <w:szCs w:val="30"/>
              </w:rPr>
              <w:t>独生子女，期望独立又往往陷于依懒，表现为对开展工作的不适应。个人成长过程受挫折较少，被关爱多。了解、指导、关爱学生行为的能力有待加强。专业背景中的实际能力水平与教育工作所需要的</w:t>
            </w:r>
            <w:r w:rsidRPr="00871FC5">
              <w:rPr>
                <w:rFonts w:ascii="仿宋" w:eastAsia="仿宋" w:hAnsi="仿宋" w:hint="eastAsia"/>
                <w:sz w:val="30"/>
                <w:szCs w:val="30"/>
              </w:rPr>
              <w:t>会</w:t>
            </w:r>
            <w:r w:rsidRPr="00871FC5">
              <w:rPr>
                <w:rFonts w:ascii="仿宋" w:eastAsia="仿宋" w:hAnsi="仿宋"/>
                <w:sz w:val="30"/>
                <w:szCs w:val="30"/>
              </w:rPr>
              <w:t>脱节。</w:t>
            </w:r>
            <w:r w:rsidRPr="00871FC5">
              <w:rPr>
                <w:rFonts w:ascii="仿宋" w:eastAsia="仿宋" w:hAnsi="仿宋" w:cs="宋体"/>
                <w:sz w:val="30"/>
                <w:szCs w:val="30"/>
              </w:rPr>
              <w:t>教育新的发展要求对新教师的教育教学能力提出较高的标准，部分教师</w:t>
            </w:r>
            <w:r w:rsidRPr="00871FC5">
              <w:rPr>
                <w:rFonts w:ascii="仿宋" w:eastAsia="仿宋" w:hAnsi="仿宋" w:cs="宋体" w:hint="eastAsia"/>
                <w:sz w:val="30"/>
                <w:szCs w:val="30"/>
              </w:rPr>
              <w:t>定</w:t>
            </w:r>
            <w:r w:rsidRPr="00871FC5">
              <w:rPr>
                <w:rFonts w:ascii="仿宋" w:eastAsia="仿宋" w:hAnsi="仿宋" w:cs="宋体"/>
                <w:sz w:val="30"/>
                <w:szCs w:val="30"/>
              </w:rPr>
              <w:t>有压力。</w:t>
            </w:r>
            <w:r w:rsidRPr="00871FC5">
              <w:rPr>
                <w:rFonts w:ascii="仿宋" w:eastAsia="仿宋" w:hAnsi="仿宋" w:hint="eastAsia"/>
                <w:sz w:val="30"/>
                <w:szCs w:val="30"/>
              </w:rPr>
              <w:t>其教育理念、专业水平等均有待</w:t>
            </w:r>
            <w:proofErr w:type="gramStart"/>
            <w:r w:rsidRPr="00871FC5">
              <w:rPr>
                <w:rFonts w:ascii="仿宋" w:eastAsia="仿宋" w:hAnsi="仿宋" w:hint="eastAsia"/>
                <w:sz w:val="30"/>
                <w:szCs w:val="30"/>
              </w:rPr>
              <w:t>进一步统整提高</w:t>
            </w:r>
            <w:proofErr w:type="gramEnd"/>
            <w:r w:rsidRPr="00871FC5">
              <w:rPr>
                <w:rFonts w:ascii="仿宋" w:eastAsia="仿宋" w:hAnsi="仿宋" w:hint="eastAsia"/>
                <w:sz w:val="30"/>
                <w:szCs w:val="30"/>
              </w:rPr>
              <w:t>。</w:t>
            </w:r>
          </w:p>
          <w:p w14:paraId="57DFF1D0" w14:textId="77777777" w:rsidR="00871FC5" w:rsidRPr="00871FC5" w:rsidRDefault="00871FC5" w:rsidP="00871FC5">
            <w:pPr>
              <w:numPr>
                <w:ilvl w:val="0"/>
                <w:numId w:val="1"/>
              </w:numPr>
              <w:tabs>
                <w:tab w:val="left" w:pos="360"/>
              </w:tabs>
              <w:adjustRightInd w:val="0"/>
              <w:snapToGrid w:val="0"/>
              <w:spacing w:line="360" w:lineRule="auto"/>
              <w:ind w:left="0" w:hanging="360"/>
              <w:textAlignment w:val="baseline"/>
              <w:rPr>
                <w:rFonts w:ascii="仿宋" w:eastAsia="仿宋" w:hAnsi="仿宋"/>
                <w:sz w:val="30"/>
                <w:szCs w:val="30"/>
              </w:rPr>
            </w:pPr>
            <w:r w:rsidRPr="00871FC5">
              <w:rPr>
                <w:rFonts w:ascii="仿宋" w:eastAsia="仿宋" w:hAnsi="仿宋" w:hint="eastAsia"/>
                <w:b/>
                <w:sz w:val="30"/>
                <w:szCs w:val="30"/>
              </w:rPr>
              <w:t xml:space="preserve"> </w:t>
            </w:r>
            <w:r w:rsidRPr="00871FC5">
              <w:rPr>
                <w:rFonts w:ascii="仿宋" w:eastAsia="仿宋" w:hAnsi="仿宋"/>
                <w:b/>
                <w:sz w:val="30"/>
                <w:szCs w:val="30"/>
              </w:rPr>
              <w:fldChar w:fldCharType="begin"/>
            </w:r>
            <w:r w:rsidRPr="00871FC5">
              <w:rPr>
                <w:rFonts w:ascii="仿宋" w:eastAsia="仿宋" w:hAnsi="仿宋"/>
                <w:b/>
                <w:sz w:val="30"/>
                <w:szCs w:val="30"/>
              </w:rPr>
              <w:instrText xml:space="preserve"> </w:instrText>
            </w:r>
            <w:r w:rsidRPr="00871FC5">
              <w:rPr>
                <w:rFonts w:ascii="仿宋" w:eastAsia="仿宋" w:hAnsi="仿宋" w:hint="eastAsia"/>
                <w:b/>
                <w:sz w:val="30"/>
                <w:szCs w:val="30"/>
              </w:rPr>
              <w:instrText>= 2 \* GB1</w:instrText>
            </w:r>
            <w:r w:rsidRPr="00871FC5">
              <w:rPr>
                <w:rFonts w:ascii="仿宋" w:eastAsia="仿宋" w:hAnsi="仿宋"/>
                <w:b/>
                <w:sz w:val="30"/>
                <w:szCs w:val="30"/>
              </w:rPr>
              <w:instrText xml:space="preserve"> </w:instrText>
            </w:r>
            <w:r w:rsidRPr="00871FC5">
              <w:rPr>
                <w:rFonts w:ascii="仿宋" w:eastAsia="仿宋" w:hAnsi="仿宋"/>
                <w:b/>
                <w:sz w:val="30"/>
                <w:szCs w:val="30"/>
              </w:rPr>
              <w:fldChar w:fldCharType="separate"/>
            </w:r>
            <w:r w:rsidRPr="00871FC5">
              <w:rPr>
                <w:rFonts w:ascii="仿宋" w:eastAsia="仿宋" w:hAnsi="仿宋" w:hint="eastAsia"/>
                <w:b/>
                <w:sz w:val="30"/>
                <w:szCs w:val="30"/>
              </w:rPr>
              <w:t>⒉</w:t>
            </w:r>
            <w:r w:rsidRPr="00871FC5">
              <w:rPr>
                <w:rFonts w:ascii="仿宋" w:eastAsia="仿宋" w:hAnsi="仿宋"/>
                <w:b/>
                <w:sz w:val="30"/>
                <w:szCs w:val="30"/>
              </w:rPr>
              <w:fldChar w:fldCharType="end"/>
            </w:r>
            <w:r w:rsidRPr="00871FC5">
              <w:rPr>
                <w:rFonts w:ascii="仿宋" w:eastAsia="仿宋" w:hAnsi="仿宋" w:hint="eastAsia"/>
                <w:b/>
                <w:sz w:val="30"/>
                <w:szCs w:val="30"/>
              </w:rPr>
              <w:t>家长教育理念更迭：</w:t>
            </w:r>
            <w:r w:rsidRPr="00871FC5">
              <w:rPr>
                <w:rFonts w:ascii="仿宋" w:eastAsia="仿宋" w:hAnsi="仿宋" w:hint="eastAsia"/>
                <w:sz w:val="30"/>
                <w:szCs w:val="30"/>
              </w:rPr>
              <w:t>由于家</w:t>
            </w:r>
            <w:r w:rsidRPr="00871FC5">
              <w:rPr>
                <w:rFonts w:ascii="仿宋" w:eastAsia="仿宋" w:hAnsi="仿宋" w:hint="eastAsia"/>
                <w:sz w:val="30"/>
                <w:szCs w:val="30"/>
              </w:rPr>
              <w:lastRenderedPageBreak/>
              <w:t>长在学历、文化背景以及对小学教育的理解上的不同，导致家长的教育观、儿童观、成才观差异明显，预防教育的功利性，是家教指导的难点。</w:t>
            </w:r>
          </w:p>
          <w:p w14:paraId="454C8E21" w14:textId="77777777" w:rsidR="00871FC5" w:rsidRPr="00871FC5" w:rsidRDefault="00871FC5" w:rsidP="00871FC5">
            <w:pPr>
              <w:numPr>
                <w:ilvl w:val="0"/>
                <w:numId w:val="1"/>
              </w:numPr>
              <w:tabs>
                <w:tab w:val="left" w:pos="360"/>
              </w:tabs>
              <w:adjustRightInd w:val="0"/>
              <w:snapToGrid w:val="0"/>
              <w:spacing w:line="360" w:lineRule="auto"/>
              <w:ind w:left="0" w:hanging="360"/>
              <w:textAlignment w:val="baseline"/>
              <w:rPr>
                <w:rFonts w:ascii="仿宋" w:eastAsia="仿宋" w:hAnsi="仿宋"/>
                <w:b/>
                <w:sz w:val="30"/>
                <w:szCs w:val="30"/>
              </w:rPr>
            </w:pPr>
            <w:r w:rsidRPr="00871FC5">
              <w:rPr>
                <w:rFonts w:ascii="仿宋" w:eastAsia="仿宋" w:hAnsi="仿宋"/>
                <w:b/>
                <w:sz w:val="30"/>
                <w:szCs w:val="30"/>
              </w:rPr>
              <w:t xml:space="preserve"> </w:t>
            </w:r>
            <w:r w:rsidRPr="00871FC5">
              <w:rPr>
                <w:rFonts w:ascii="仿宋" w:eastAsia="仿宋" w:hAnsi="仿宋"/>
                <w:b/>
                <w:sz w:val="30"/>
                <w:szCs w:val="30"/>
              </w:rPr>
              <w:fldChar w:fldCharType="begin"/>
            </w:r>
            <w:r w:rsidRPr="00871FC5">
              <w:rPr>
                <w:rFonts w:ascii="仿宋" w:eastAsia="仿宋" w:hAnsi="仿宋"/>
                <w:b/>
                <w:sz w:val="30"/>
                <w:szCs w:val="30"/>
              </w:rPr>
              <w:instrText xml:space="preserve"> </w:instrText>
            </w:r>
            <w:r w:rsidRPr="00871FC5">
              <w:rPr>
                <w:rFonts w:ascii="仿宋" w:eastAsia="仿宋" w:hAnsi="仿宋" w:hint="eastAsia"/>
                <w:b/>
                <w:sz w:val="30"/>
                <w:szCs w:val="30"/>
              </w:rPr>
              <w:instrText>= 3 \* GB1</w:instrText>
            </w:r>
            <w:r w:rsidRPr="00871FC5">
              <w:rPr>
                <w:rFonts w:ascii="仿宋" w:eastAsia="仿宋" w:hAnsi="仿宋"/>
                <w:b/>
                <w:sz w:val="30"/>
                <w:szCs w:val="30"/>
              </w:rPr>
              <w:instrText xml:space="preserve"> </w:instrText>
            </w:r>
            <w:r w:rsidRPr="00871FC5">
              <w:rPr>
                <w:rFonts w:ascii="仿宋" w:eastAsia="仿宋" w:hAnsi="仿宋"/>
                <w:b/>
                <w:sz w:val="30"/>
                <w:szCs w:val="30"/>
              </w:rPr>
              <w:fldChar w:fldCharType="separate"/>
            </w:r>
            <w:r w:rsidRPr="00871FC5">
              <w:rPr>
                <w:rFonts w:ascii="仿宋" w:eastAsia="仿宋" w:hAnsi="仿宋" w:hint="eastAsia"/>
                <w:b/>
                <w:sz w:val="30"/>
                <w:szCs w:val="30"/>
              </w:rPr>
              <w:t>⒊</w:t>
            </w:r>
            <w:r w:rsidRPr="00871FC5">
              <w:rPr>
                <w:rFonts w:ascii="仿宋" w:eastAsia="仿宋" w:hAnsi="仿宋"/>
                <w:b/>
                <w:sz w:val="30"/>
                <w:szCs w:val="30"/>
              </w:rPr>
              <w:fldChar w:fldCharType="end"/>
            </w:r>
            <w:r w:rsidRPr="00871FC5">
              <w:rPr>
                <w:rFonts w:ascii="仿宋" w:eastAsia="仿宋" w:hAnsi="仿宋" w:hint="eastAsia"/>
                <w:b/>
                <w:sz w:val="30"/>
                <w:szCs w:val="30"/>
              </w:rPr>
              <w:t>学生来源参差不一：</w:t>
            </w:r>
            <w:r w:rsidRPr="00871FC5">
              <w:rPr>
                <w:rFonts w:ascii="仿宋" w:eastAsia="仿宋" w:hAnsi="仿宋" w:hint="eastAsia"/>
                <w:sz w:val="30"/>
                <w:szCs w:val="30"/>
              </w:rPr>
              <w:t>地段内生源分布差异，对教育的重视层度就不一样；转学进来的三四年级4个班级，学生来源复杂，原有学习基础存在较大差异，个性化打造实施课程显得尤为重要。</w:t>
            </w:r>
          </w:p>
          <w:p w14:paraId="24F57277" w14:textId="77777777" w:rsidR="00871FC5" w:rsidRPr="00871FC5" w:rsidRDefault="00871FC5" w:rsidP="00871FC5">
            <w:pPr>
              <w:numPr>
                <w:ilvl w:val="0"/>
                <w:numId w:val="1"/>
              </w:numPr>
              <w:tabs>
                <w:tab w:val="left" w:pos="360"/>
              </w:tabs>
              <w:adjustRightInd w:val="0"/>
              <w:snapToGrid w:val="0"/>
              <w:spacing w:line="360" w:lineRule="auto"/>
              <w:ind w:left="0" w:hanging="360"/>
              <w:textAlignment w:val="baseline"/>
              <w:rPr>
                <w:rFonts w:ascii="仿宋" w:eastAsia="仿宋" w:hAnsi="仿宋"/>
                <w:b/>
                <w:sz w:val="30"/>
                <w:szCs w:val="30"/>
              </w:rPr>
            </w:pPr>
            <w:r w:rsidRPr="00871FC5">
              <w:rPr>
                <w:rFonts w:ascii="仿宋" w:eastAsia="仿宋" w:hAnsi="仿宋"/>
                <w:b/>
                <w:sz w:val="30"/>
                <w:szCs w:val="30"/>
              </w:rPr>
              <w:fldChar w:fldCharType="begin"/>
            </w:r>
            <w:r w:rsidRPr="00871FC5">
              <w:rPr>
                <w:rFonts w:ascii="仿宋" w:eastAsia="仿宋" w:hAnsi="仿宋"/>
                <w:b/>
                <w:sz w:val="30"/>
                <w:szCs w:val="30"/>
              </w:rPr>
              <w:instrText xml:space="preserve"> </w:instrText>
            </w:r>
            <w:r w:rsidRPr="00871FC5">
              <w:rPr>
                <w:rFonts w:ascii="仿宋" w:eastAsia="仿宋" w:hAnsi="仿宋" w:hint="eastAsia"/>
                <w:b/>
                <w:sz w:val="30"/>
                <w:szCs w:val="30"/>
              </w:rPr>
              <w:instrText>= 4 \* GB1</w:instrText>
            </w:r>
            <w:r w:rsidRPr="00871FC5">
              <w:rPr>
                <w:rFonts w:ascii="仿宋" w:eastAsia="仿宋" w:hAnsi="仿宋"/>
                <w:b/>
                <w:sz w:val="30"/>
                <w:szCs w:val="30"/>
              </w:rPr>
              <w:instrText xml:space="preserve"> </w:instrText>
            </w:r>
            <w:r w:rsidRPr="00871FC5">
              <w:rPr>
                <w:rFonts w:ascii="仿宋" w:eastAsia="仿宋" w:hAnsi="仿宋"/>
                <w:b/>
                <w:sz w:val="30"/>
                <w:szCs w:val="30"/>
              </w:rPr>
              <w:fldChar w:fldCharType="separate"/>
            </w:r>
            <w:r w:rsidRPr="00871FC5">
              <w:rPr>
                <w:rFonts w:ascii="仿宋" w:eastAsia="仿宋" w:hAnsi="仿宋" w:hint="eastAsia"/>
                <w:b/>
                <w:sz w:val="30"/>
                <w:szCs w:val="30"/>
              </w:rPr>
              <w:t>⒋</w:t>
            </w:r>
            <w:r w:rsidRPr="00871FC5">
              <w:rPr>
                <w:rFonts w:ascii="仿宋" w:eastAsia="仿宋" w:hAnsi="仿宋"/>
                <w:b/>
                <w:sz w:val="30"/>
                <w:szCs w:val="30"/>
              </w:rPr>
              <w:fldChar w:fldCharType="end"/>
            </w:r>
            <w:r w:rsidRPr="00871FC5">
              <w:rPr>
                <w:rFonts w:ascii="仿宋" w:eastAsia="仿宋" w:hAnsi="仿宋" w:hint="eastAsia"/>
                <w:b/>
                <w:sz w:val="30"/>
                <w:szCs w:val="30"/>
              </w:rPr>
              <w:t>课程知与行尚需完善：</w:t>
            </w:r>
            <w:r w:rsidRPr="00871FC5">
              <w:rPr>
                <w:rFonts w:ascii="仿宋" w:eastAsia="仿宋" w:hAnsi="仿宋" w:hint="eastAsia"/>
                <w:sz w:val="30"/>
                <w:szCs w:val="30"/>
              </w:rPr>
              <w:t>办学理念与课程的理解与内化需要过程。提高具有与课程方案相匹配的专业能力是教师在实际教学中需要亟待提升的项目。</w:t>
            </w:r>
          </w:p>
          <w:p w14:paraId="7734F6F9" w14:textId="77777777" w:rsidR="00871FC5" w:rsidRPr="00871FC5" w:rsidRDefault="00871FC5" w:rsidP="00871FC5">
            <w:pPr>
              <w:numPr>
                <w:ilvl w:val="0"/>
                <w:numId w:val="1"/>
              </w:numPr>
              <w:tabs>
                <w:tab w:val="left" w:pos="360"/>
              </w:tabs>
              <w:adjustRightInd w:val="0"/>
              <w:snapToGrid w:val="0"/>
              <w:spacing w:line="360" w:lineRule="auto"/>
              <w:ind w:left="0" w:hanging="360"/>
              <w:textAlignment w:val="baseline"/>
              <w:rPr>
                <w:rFonts w:ascii="仿宋" w:eastAsia="仿宋" w:hAnsi="仿宋"/>
                <w:b/>
                <w:sz w:val="30"/>
                <w:szCs w:val="30"/>
              </w:rPr>
            </w:pPr>
            <w:r w:rsidRPr="00871FC5">
              <w:rPr>
                <w:rFonts w:ascii="仿宋" w:eastAsia="仿宋" w:hAnsi="仿宋" w:hint="eastAsia"/>
                <w:b/>
                <w:sz w:val="30"/>
                <w:szCs w:val="30"/>
              </w:rPr>
              <w:t xml:space="preserve"> </w:t>
            </w:r>
            <w:r w:rsidRPr="00871FC5">
              <w:rPr>
                <w:rFonts w:ascii="仿宋" w:eastAsia="仿宋" w:hAnsi="仿宋"/>
                <w:b/>
                <w:sz w:val="30"/>
                <w:szCs w:val="30"/>
              </w:rPr>
              <w:fldChar w:fldCharType="begin"/>
            </w:r>
            <w:r w:rsidRPr="00871FC5">
              <w:rPr>
                <w:rFonts w:ascii="仿宋" w:eastAsia="仿宋" w:hAnsi="仿宋"/>
                <w:b/>
                <w:sz w:val="30"/>
                <w:szCs w:val="30"/>
              </w:rPr>
              <w:instrText xml:space="preserve"> </w:instrText>
            </w:r>
            <w:r w:rsidRPr="00871FC5">
              <w:rPr>
                <w:rFonts w:ascii="仿宋" w:eastAsia="仿宋" w:hAnsi="仿宋" w:hint="eastAsia"/>
                <w:b/>
                <w:sz w:val="30"/>
                <w:szCs w:val="30"/>
              </w:rPr>
              <w:instrText>= 5 \* GB1</w:instrText>
            </w:r>
            <w:r w:rsidRPr="00871FC5">
              <w:rPr>
                <w:rFonts w:ascii="仿宋" w:eastAsia="仿宋" w:hAnsi="仿宋"/>
                <w:b/>
                <w:sz w:val="30"/>
                <w:szCs w:val="30"/>
              </w:rPr>
              <w:instrText xml:space="preserve"> </w:instrText>
            </w:r>
            <w:r w:rsidRPr="00871FC5">
              <w:rPr>
                <w:rFonts w:ascii="仿宋" w:eastAsia="仿宋" w:hAnsi="仿宋"/>
                <w:b/>
                <w:sz w:val="30"/>
                <w:szCs w:val="30"/>
              </w:rPr>
              <w:fldChar w:fldCharType="separate"/>
            </w:r>
            <w:r w:rsidRPr="00871FC5">
              <w:rPr>
                <w:rFonts w:ascii="仿宋" w:eastAsia="仿宋" w:hAnsi="仿宋" w:hint="eastAsia"/>
                <w:b/>
                <w:sz w:val="30"/>
                <w:szCs w:val="30"/>
              </w:rPr>
              <w:t>⒌</w:t>
            </w:r>
            <w:r w:rsidRPr="00871FC5">
              <w:rPr>
                <w:rFonts w:ascii="仿宋" w:eastAsia="仿宋" w:hAnsi="仿宋"/>
                <w:b/>
                <w:sz w:val="30"/>
                <w:szCs w:val="30"/>
              </w:rPr>
              <w:fldChar w:fldCharType="end"/>
            </w:r>
            <w:r w:rsidRPr="00871FC5">
              <w:rPr>
                <w:rFonts w:ascii="仿宋" w:eastAsia="仿宋" w:hAnsi="仿宋" w:hint="eastAsia"/>
                <w:b/>
                <w:sz w:val="30"/>
                <w:szCs w:val="30"/>
              </w:rPr>
              <w:t>课程资源需要完善：</w:t>
            </w:r>
            <w:r w:rsidRPr="00871FC5">
              <w:rPr>
                <w:rFonts w:ascii="仿宋" w:eastAsia="仿宋" w:hAnsi="仿宋" w:hint="eastAsia"/>
                <w:sz w:val="30"/>
                <w:szCs w:val="30"/>
              </w:rPr>
              <w:t>丰富、完整的课程资源</w:t>
            </w:r>
            <w:proofErr w:type="gramStart"/>
            <w:r w:rsidRPr="00871FC5">
              <w:rPr>
                <w:rFonts w:ascii="仿宋" w:eastAsia="仿宋" w:hAnsi="仿宋" w:hint="eastAsia"/>
                <w:sz w:val="30"/>
                <w:szCs w:val="30"/>
              </w:rPr>
              <w:t>库实际</w:t>
            </w:r>
            <w:proofErr w:type="gramEnd"/>
            <w:r w:rsidRPr="00871FC5">
              <w:rPr>
                <w:rFonts w:ascii="仿宋" w:eastAsia="仿宋" w:hAnsi="仿宋" w:hint="eastAsia"/>
                <w:sz w:val="30"/>
                <w:szCs w:val="30"/>
              </w:rPr>
              <w:t>是学校课程实施的保障，新办学校尚需在实践中积累和完善课程资源库，实现不断丰富，及时更新、便捷使用之目标。</w:t>
            </w:r>
          </w:p>
        </w:tc>
      </w:tr>
      <w:tr w:rsidR="00871FC5" w:rsidRPr="00871FC5" w14:paraId="516BA564" w14:textId="77777777" w:rsidTr="00770882">
        <w:tc>
          <w:tcPr>
            <w:tcW w:w="4077" w:type="dxa"/>
            <w:shd w:val="clear" w:color="auto" w:fill="E6E6E6"/>
            <w:vAlign w:val="center"/>
          </w:tcPr>
          <w:p w14:paraId="314F51D5" w14:textId="77777777" w:rsidR="00871FC5" w:rsidRPr="00871FC5" w:rsidRDefault="00871FC5" w:rsidP="00871FC5">
            <w:pPr>
              <w:adjustRightInd w:val="0"/>
              <w:snapToGrid w:val="0"/>
              <w:spacing w:line="360" w:lineRule="auto"/>
              <w:jc w:val="center"/>
              <w:textAlignment w:val="baseline"/>
              <w:rPr>
                <w:rFonts w:ascii="仿宋" w:eastAsia="仿宋" w:hAnsi="仿宋"/>
                <w:b/>
                <w:bCs/>
                <w:sz w:val="30"/>
                <w:szCs w:val="30"/>
              </w:rPr>
            </w:pPr>
            <w:r w:rsidRPr="00871FC5">
              <w:rPr>
                <w:rFonts w:ascii="仿宋" w:eastAsia="仿宋" w:hAnsi="仿宋" w:hint="eastAsia"/>
                <w:b/>
                <w:bCs/>
                <w:sz w:val="30"/>
                <w:szCs w:val="30"/>
              </w:rPr>
              <w:lastRenderedPageBreak/>
              <w:t>机遇(Opportunity )</w:t>
            </w:r>
          </w:p>
        </w:tc>
        <w:tc>
          <w:tcPr>
            <w:tcW w:w="4395" w:type="dxa"/>
            <w:shd w:val="clear" w:color="auto" w:fill="E6E6E6"/>
            <w:vAlign w:val="center"/>
          </w:tcPr>
          <w:p w14:paraId="4B031C90" w14:textId="77777777" w:rsidR="00871FC5" w:rsidRPr="00871FC5" w:rsidRDefault="00871FC5" w:rsidP="00871FC5">
            <w:pPr>
              <w:adjustRightInd w:val="0"/>
              <w:snapToGrid w:val="0"/>
              <w:spacing w:line="360" w:lineRule="auto"/>
              <w:jc w:val="center"/>
              <w:textAlignment w:val="baseline"/>
              <w:rPr>
                <w:rFonts w:ascii="仿宋" w:eastAsia="仿宋" w:hAnsi="仿宋"/>
                <w:b/>
                <w:bCs/>
                <w:sz w:val="30"/>
                <w:szCs w:val="30"/>
              </w:rPr>
            </w:pPr>
            <w:r w:rsidRPr="00871FC5">
              <w:rPr>
                <w:rFonts w:ascii="仿宋" w:eastAsia="仿宋" w:hAnsi="仿宋" w:hint="eastAsia"/>
                <w:b/>
                <w:bCs/>
                <w:sz w:val="30"/>
                <w:szCs w:val="30"/>
              </w:rPr>
              <w:t>挑战（Threat )</w:t>
            </w:r>
          </w:p>
        </w:tc>
      </w:tr>
      <w:tr w:rsidR="00871FC5" w:rsidRPr="00871FC5" w14:paraId="72A37BFF" w14:textId="77777777" w:rsidTr="00770882">
        <w:tc>
          <w:tcPr>
            <w:tcW w:w="4077" w:type="dxa"/>
          </w:tcPr>
          <w:p w14:paraId="29B4C871" w14:textId="77777777" w:rsidR="00871FC5" w:rsidRPr="00871FC5" w:rsidRDefault="00871FC5" w:rsidP="00871FC5">
            <w:pPr>
              <w:numPr>
                <w:ilvl w:val="0"/>
                <w:numId w:val="4"/>
              </w:numPr>
              <w:adjustRightInd w:val="0"/>
              <w:snapToGrid w:val="0"/>
              <w:spacing w:line="360" w:lineRule="auto"/>
              <w:ind w:left="0"/>
              <w:textAlignment w:val="baseline"/>
              <w:rPr>
                <w:rFonts w:ascii="仿宋" w:eastAsia="仿宋" w:hAnsi="仿宋"/>
                <w:sz w:val="30"/>
                <w:szCs w:val="30"/>
              </w:rPr>
            </w:pPr>
            <w:r w:rsidRPr="00871FC5">
              <w:rPr>
                <w:rFonts w:ascii="仿宋" w:eastAsia="仿宋" w:hAnsi="仿宋" w:hint="eastAsia"/>
                <w:b/>
                <w:sz w:val="30"/>
                <w:szCs w:val="30"/>
              </w:rPr>
              <w:lastRenderedPageBreak/>
              <w:t>教育生态良好：</w:t>
            </w:r>
          </w:p>
          <w:p w14:paraId="177A6C19" w14:textId="77777777" w:rsidR="00871FC5" w:rsidRPr="00871FC5" w:rsidRDefault="00871FC5" w:rsidP="00871FC5">
            <w:pPr>
              <w:adjustRightInd w:val="0"/>
              <w:snapToGrid w:val="0"/>
              <w:spacing w:line="360" w:lineRule="auto"/>
              <w:textAlignment w:val="baseline"/>
              <w:rPr>
                <w:rFonts w:ascii="仿宋" w:eastAsia="仿宋" w:hAnsi="仿宋"/>
                <w:sz w:val="30"/>
                <w:szCs w:val="30"/>
              </w:rPr>
            </w:pPr>
            <w:r w:rsidRPr="00871FC5">
              <w:rPr>
                <w:rFonts w:ascii="仿宋" w:eastAsia="仿宋" w:hAnsi="仿宋"/>
                <w:b/>
                <w:sz w:val="30"/>
                <w:szCs w:val="30"/>
              </w:rPr>
              <w:fldChar w:fldCharType="begin"/>
            </w:r>
            <w:r w:rsidRPr="00871FC5">
              <w:rPr>
                <w:rFonts w:ascii="仿宋" w:eastAsia="仿宋" w:hAnsi="仿宋"/>
                <w:b/>
                <w:sz w:val="30"/>
                <w:szCs w:val="30"/>
              </w:rPr>
              <w:instrText xml:space="preserve"> </w:instrText>
            </w:r>
            <w:r w:rsidRPr="00871FC5">
              <w:rPr>
                <w:rFonts w:ascii="仿宋" w:eastAsia="仿宋" w:hAnsi="仿宋" w:hint="eastAsia"/>
                <w:b/>
                <w:sz w:val="30"/>
                <w:szCs w:val="30"/>
              </w:rPr>
              <w:instrText>= 1 \* GB1</w:instrText>
            </w:r>
            <w:r w:rsidRPr="00871FC5">
              <w:rPr>
                <w:rFonts w:ascii="仿宋" w:eastAsia="仿宋" w:hAnsi="仿宋"/>
                <w:b/>
                <w:sz w:val="30"/>
                <w:szCs w:val="30"/>
              </w:rPr>
              <w:instrText xml:space="preserve"> </w:instrText>
            </w:r>
            <w:r w:rsidRPr="00871FC5">
              <w:rPr>
                <w:rFonts w:ascii="仿宋" w:eastAsia="仿宋" w:hAnsi="仿宋"/>
                <w:b/>
                <w:sz w:val="30"/>
                <w:szCs w:val="30"/>
              </w:rPr>
              <w:fldChar w:fldCharType="separate"/>
            </w:r>
            <w:r w:rsidRPr="00871FC5">
              <w:rPr>
                <w:rFonts w:ascii="仿宋" w:eastAsia="仿宋" w:hAnsi="仿宋" w:hint="eastAsia"/>
                <w:b/>
                <w:sz w:val="30"/>
                <w:szCs w:val="30"/>
              </w:rPr>
              <w:t>⒈</w:t>
            </w:r>
            <w:r w:rsidRPr="00871FC5">
              <w:rPr>
                <w:rFonts w:ascii="仿宋" w:eastAsia="仿宋" w:hAnsi="仿宋"/>
                <w:b/>
                <w:sz w:val="30"/>
                <w:szCs w:val="30"/>
              </w:rPr>
              <w:fldChar w:fldCharType="end"/>
            </w:r>
            <w:r w:rsidRPr="00871FC5">
              <w:rPr>
                <w:rFonts w:ascii="仿宋" w:eastAsia="仿宋" w:hAnsi="仿宋" w:hint="eastAsia"/>
                <w:b/>
                <w:sz w:val="30"/>
                <w:szCs w:val="30"/>
              </w:rPr>
              <w:t>国际大背景：</w:t>
            </w:r>
            <w:r w:rsidRPr="00871FC5">
              <w:rPr>
                <w:rFonts w:ascii="仿宋" w:eastAsia="仿宋" w:hAnsi="仿宋" w:hint="eastAsia"/>
                <w:sz w:val="30"/>
                <w:szCs w:val="30"/>
              </w:rPr>
              <w:t>后疫情时代，国际教育正发生重大变革，我国本土教育更承担起了</w:t>
            </w:r>
            <w:proofErr w:type="gramStart"/>
            <w:r w:rsidRPr="00871FC5">
              <w:rPr>
                <w:rFonts w:ascii="仿宋" w:eastAsia="仿宋" w:hAnsi="仿宋" w:hint="eastAsia"/>
                <w:sz w:val="30"/>
                <w:szCs w:val="30"/>
              </w:rPr>
              <w:t>厚植家国</w:t>
            </w:r>
            <w:proofErr w:type="gramEnd"/>
            <w:r w:rsidRPr="00871FC5">
              <w:rPr>
                <w:rFonts w:ascii="仿宋" w:eastAsia="仿宋" w:hAnsi="仿宋" w:hint="eastAsia"/>
                <w:sz w:val="30"/>
                <w:szCs w:val="30"/>
              </w:rPr>
              <w:t>情怀，担当国家重任，感受知识力量的职责。</w:t>
            </w:r>
          </w:p>
          <w:p w14:paraId="4E91B4C7" w14:textId="77777777" w:rsidR="00871FC5" w:rsidRPr="00871FC5" w:rsidRDefault="00871FC5" w:rsidP="00871FC5">
            <w:pPr>
              <w:adjustRightInd w:val="0"/>
              <w:snapToGrid w:val="0"/>
              <w:spacing w:line="360" w:lineRule="auto"/>
              <w:textAlignment w:val="baseline"/>
              <w:rPr>
                <w:rFonts w:ascii="仿宋" w:eastAsia="仿宋" w:hAnsi="仿宋"/>
                <w:b/>
                <w:sz w:val="30"/>
                <w:szCs w:val="30"/>
              </w:rPr>
            </w:pPr>
            <w:r w:rsidRPr="00871FC5">
              <w:rPr>
                <w:rFonts w:ascii="仿宋" w:eastAsia="仿宋" w:hAnsi="仿宋"/>
                <w:b/>
                <w:sz w:val="30"/>
                <w:szCs w:val="30"/>
              </w:rPr>
              <w:fldChar w:fldCharType="begin"/>
            </w:r>
            <w:r w:rsidRPr="00871FC5">
              <w:rPr>
                <w:rFonts w:ascii="仿宋" w:eastAsia="仿宋" w:hAnsi="仿宋"/>
                <w:b/>
                <w:sz w:val="30"/>
                <w:szCs w:val="30"/>
              </w:rPr>
              <w:instrText xml:space="preserve"> </w:instrText>
            </w:r>
            <w:r w:rsidRPr="00871FC5">
              <w:rPr>
                <w:rFonts w:ascii="仿宋" w:eastAsia="仿宋" w:hAnsi="仿宋" w:hint="eastAsia"/>
                <w:b/>
                <w:sz w:val="30"/>
                <w:szCs w:val="30"/>
              </w:rPr>
              <w:instrText>= 2 \* GB1</w:instrText>
            </w:r>
            <w:r w:rsidRPr="00871FC5">
              <w:rPr>
                <w:rFonts w:ascii="仿宋" w:eastAsia="仿宋" w:hAnsi="仿宋"/>
                <w:b/>
                <w:sz w:val="30"/>
                <w:szCs w:val="30"/>
              </w:rPr>
              <w:instrText xml:space="preserve"> </w:instrText>
            </w:r>
            <w:r w:rsidRPr="00871FC5">
              <w:rPr>
                <w:rFonts w:ascii="仿宋" w:eastAsia="仿宋" w:hAnsi="仿宋"/>
                <w:b/>
                <w:sz w:val="30"/>
                <w:szCs w:val="30"/>
              </w:rPr>
              <w:fldChar w:fldCharType="separate"/>
            </w:r>
            <w:r w:rsidRPr="00871FC5">
              <w:rPr>
                <w:rFonts w:ascii="仿宋" w:eastAsia="仿宋" w:hAnsi="仿宋" w:hint="eastAsia"/>
                <w:b/>
                <w:sz w:val="30"/>
                <w:szCs w:val="30"/>
              </w:rPr>
              <w:t>⒉</w:t>
            </w:r>
            <w:r w:rsidRPr="00871FC5">
              <w:rPr>
                <w:rFonts w:ascii="仿宋" w:eastAsia="仿宋" w:hAnsi="仿宋"/>
                <w:b/>
                <w:sz w:val="30"/>
                <w:szCs w:val="30"/>
              </w:rPr>
              <w:fldChar w:fldCharType="end"/>
            </w:r>
            <w:r w:rsidRPr="00871FC5">
              <w:rPr>
                <w:rFonts w:ascii="仿宋" w:eastAsia="仿宋" w:hAnsi="仿宋" w:hint="eastAsia"/>
                <w:b/>
                <w:sz w:val="30"/>
                <w:szCs w:val="30"/>
              </w:rPr>
              <w:t>国内形势：</w:t>
            </w:r>
            <w:r w:rsidRPr="00871FC5">
              <w:rPr>
                <w:rFonts w:ascii="仿宋" w:eastAsia="仿宋" w:hAnsi="仿宋" w:hint="eastAsia"/>
                <w:sz w:val="30"/>
                <w:szCs w:val="30"/>
              </w:rPr>
              <w:t>为全面落实党的十九届五中全会精神，全面开启《中国教育现代化2035》的新征程，全面肩负起立德树人、发展素质教育和学生核心素养的育人使命，努力抢抓国家战略为青浦教育发展提供的空前发展机遇，为区局“结构优化、品质提升和能级提高”策略的落地铸造品牌优势，学校将努力实现跨越式、高质量的发展。</w:t>
            </w:r>
          </w:p>
          <w:p w14:paraId="46D10AE3" w14:textId="77777777" w:rsidR="00871FC5" w:rsidRPr="00871FC5" w:rsidRDefault="00871FC5" w:rsidP="00871FC5">
            <w:pPr>
              <w:adjustRightInd w:val="0"/>
              <w:snapToGrid w:val="0"/>
              <w:spacing w:line="360" w:lineRule="auto"/>
              <w:textAlignment w:val="baseline"/>
              <w:rPr>
                <w:rFonts w:ascii="仿宋" w:eastAsia="仿宋" w:hAnsi="仿宋"/>
                <w:sz w:val="30"/>
                <w:szCs w:val="30"/>
              </w:rPr>
            </w:pPr>
            <w:r w:rsidRPr="00871FC5">
              <w:rPr>
                <w:rFonts w:ascii="仿宋" w:eastAsia="仿宋" w:hAnsi="仿宋"/>
                <w:b/>
                <w:sz w:val="30"/>
                <w:szCs w:val="30"/>
              </w:rPr>
              <w:fldChar w:fldCharType="begin"/>
            </w:r>
            <w:r w:rsidRPr="00871FC5">
              <w:rPr>
                <w:rFonts w:ascii="仿宋" w:eastAsia="仿宋" w:hAnsi="仿宋"/>
                <w:b/>
                <w:sz w:val="30"/>
                <w:szCs w:val="30"/>
              </w:rPr>
              <w:instrText xml:space="preserve"> </w:instrText>
            </w:r>
            <w:r w:rsidRPr="00871FC5">
              <w:rPr>
                <w:rFonts w:ascii="仿宋" w:eastAsia="仿宋" w:hAnsi="仿宋" w:hint="eastAsia"/>
                <w:b/>
                <w:sz w:val="30"/>
                <w:szCs w:val="30"/>
              </w:rPr>
              <w:instrText>= 3 \* GB1</w:instrText>
            </w:r>
            <w:r w:rsidRPr="00871FC5">
              <w:rPr>
                <w:rFonts w:ascii="仿宋" w:eastAsia="仿宋" w:hAnsi="仿宋"/>
                <w:b/>
                <w:sz w:val="30"/>
                <w:szCs w:val="30"/>
              </w:rPr>
              <w:instrText xml:space="preserve"> </w:instrText>
            </w:r>
            <w:r w:rsidRPr="00871FC5">
              <w:rPr>
                <w:rFonts w:ascii="仿宋" w:eastAsia="仿宋" w:hAnsi="仿宋"/>
                <w:b/>
                <w:sz w:val="30"/>
                <w:szCs w:val="30"/>
              </w:rPr>
              <w:fldChar w:fldCharType="separate"/>
            </w:r>
            <w:r w:rsidRPr="00871FC5">
              <w:rPr>
                <w:rFonts w:ascii="仿宋" w:eastAsia="仿宋" w:hAnsi="仿宋" w:hint="eastAsia"/>
                <w:b/>
                <w:sz w:val="30"/>
                <w:szCs w:val="30"/>
              </w:rPr>
              <w:t>⒊</w:t>
            </w:r>
            <w:r w:rsidRPr="00871FC5">
              <w:rPr>
                <w:rFonts w:ascii="仿宋" w:eastAsia="仿宋" w:hAnsi="仿宋"/>
                <w:b/>
                <w:sz w:val="30"/>
                <w:szCs w:val="30"/>
              </w:rPr>
              <w:fldChar w:fldCharType="end"/>
            </w:r>
            <w:r w:rsidRPr="00871FC5">
              <w:rPr>
                <w:rFonts w:ascii="仿宋" w:eastAsia="仿宋" w:hAnsi="仿宋" w:hint="eastAsia"/>
                <w:b/>
                <w:sz w:val="30"/>
                <w:szCs w:val="30"/>
              </w:rPr>
              <w:t>区域背景：</w:t>
            </w:r>
            <w:r w:rsidRPr="00871FC5">
              <w:rPr>
                <w:rFonts w:ascii="仿宋" w:eastAsia="仿宋" w:hAnsi="仿宋" w:hint="eastAsia"/>
                <w:sz w:val="30"/>
                <w:szCs w:val="30"/>
              </w:rPr>
              <w:t>青浦重视与扶持新开办学校的发展，为学校的创办与发展提供了良好的基础。</w:t>
            </w:r>
          </w:p>
          <w:p w14:paraId="5C9B8313" w14:textId="77777777" w:rsidR="00871FC5" w:rsidRPr="00871FC5" w:rsidRDefault="00871FC5" w:rsidP="00871FC5">
            <w:pPr>
              <w:adjustRightInd w:val="0"/>
              <w:snapToGrid w:val="0"/>
              <w:spacing w:line="360" w:lineRule="auto"/>
              <w:textAlignment w:val="baseline"/>
              <w:rPr>
                <w:rFonts w:ascii="仿宋" w:eastAsia="仿宋" w:hAnsi="仿宋"/>
                <w:sz w:val="30"/>
                <w:szCs w:val="30"/>
              </w:rPr>
            </w:pPr>
            <w:r w:rsidRPr="00871FC5">
              <w:rPr>
                <w:rFonts w:ascii="仿宋" w:eastAsia="仿宋" w:hAnsi="仿宋"/>
                <w:b/>
                <w:sz w:val="30"/>
                <w:szCs w:val="30"/>
              </w:rPr>
              <w:fldChar w:fldCharType="begin"/>
            </w:r>
            <w:r w:rsidRPr="00871FC5">
              <w:rPr>
                <w:rFonts w:ascii="仿宋" w:eastAsia="仿宋" w:hAnsi="仿宋"/>
                <w:b/>
                <w:sz w:val="30"/>
                <w:szCs w:val="30"/>
              </w:rPr>
              <w:instrText xml:space="preserve"> </w:instrText>
            </w:r>
            <w:r w:rsidRPr="00871FC5">
              <w:rPr>
                <w:rFonts w:ascii="仿宋" w:eastAsia="仿宋" w:hAnsi="仿宋" w:hint="eastAsia"/>
                <w:b/>
                <w:sz w:val="30"/>
                <w:szCs w:val="30"/>
              </w:rPr>
              <w:instrText>= 4 \* GB1</w:instrText>
            </w:r>
            <w:r w:rsidRPr="00871FC5">
              <w:rPr>
                <w:rFonts w:ascii="仿宋" w:eastAsia="仿宋" w:hAnsi="仿宋"/>
                <w:b/>
                <w:sz w:val="30"/>
                <w:szCs w:val="30"/>
              </w:rPr>
              <w:instrText xml:space="preserve"> </w:instrText>
            </w:r>
            <w:r w:rsidRPr="00871FC5">
              <w:rPr>
                <w:rFonts w:ascii="仿宋" w:eastAsia="仿宋" w:hAnsi="仿宋"/>
                <w:b/>
                <w:sz w:val="30"/>
                <w:szCs w:val="30"/>
              </w:rPr>
              <w:fldChar w:fldCharType="separate"/>
            </w:r>
            <w:r w:rsidRPr="00871FC5">
              <w:rPr>
                <w:rFonts w:ascii="仿宋" w:eastAsia="仿宋" w:hAnsi="仿宋" w:hint="eastAsia"/>
                <w:b/>
                <w:sz w:val="30"/>
                <w:szCs w:val="30"/>
              </w:rPr>
              <w:t>⒋</w:t>
            </w:r>
            <w:r w:rsidRPr="00871FC5">
              <w:rPr>
                <w:rFonts w:ascii="仿宋" w:eastAsia="仿宋" w:hAnsi="仿宋"/>
                <w:b/>
                <w:sz w:val="30"/>
                <w:szCs w:val="30"/>
              </w:rPr>
              <w:fldChar w:fldCharType="end"/>
            </w:r>
            <w:r w:rsidRPr="00871FC5">
              <w:rPr>
                <w:rFonts w:ascii="仿宋" w:eastAsia="仿宋" w:hAnsi="仿宋" w:hint="eastAsia"/>
                <w:b/>
                <w:sz w:val="30"/>
                <w:szCs w:val="30"/>
              </w:rPr>
              <w:t>内部机遇：</w:t>
            </w:r>
            <w:r w:rsidRPr="00871FC5">
              <w:rPr>
                <w:rFonts w:ascii="仿宋" w:eastAsia="仿宋" w:hAnsi="仿宋" w:hint="eastAsia"/>
                <w:sz w:val="30"/>
                <w:szCs w:val="30"/>
              </w:rPr>
              <w:t>校长有丰富的公</w:t>
            </w:r>
            <w:r w:rsidRPr="00871FC5">
              <w:rPr>
                <w:rFonts w:ascii="仿宋" w:eastAsia="仿宋" w:hAnsi="仿宋" w:hint="eastAsia"/>
                <w:sz w:val="30"/>
                <w:szCs w:val="30"/>
              </w:rPr>
              <w:lastRenderedPageBreak/>
              <w:t>民办管理和办学经验，为教育理念、课程设置、资源共享、专业成长等提供了很好的机遇与平台。</w:t>
            </w:r>
          </w:p>
          <w:p w14:paraId="55005D39" w14:textId="77777777" w:rsidR="00871FC5" w:rsidRPr="00871FC5" w:rsidRDefault="00871FC5" w:rsidP="00871FC5">
            <w:pPr>
              <w:numPr>
                <w:ilvl w:val="0"/>
                <w:numId w:val="4"/>
              </w:numPr>
              <w:adjustRightInd w:val="0"/>
              <w:snapToGrid w:val="0"/>
              <w:spacing w:line="360" w:lineRule="auto"/>
              <w:ind w:left="0"/>
              <w:textAlignment w:val="baseline"/>
              <w:rPr>
                <w:rFonts w:ascii="仿宋" w:eastAsia="仿宋" w:hAnsi="仿宋"/>
                <w:sz w:val="30"/>
                <w:szCs w:val="30"/>
              </w:rPr>
            </w:pPr>
            <w:r w:rsidRPr="00871FC5">
              <w:rPr>
                <w:rFonts w:ascii="仿宋" w:eastAsia="仿宋" w:hAnsi="仿宋" w:hint="eastAsia"/>
                <w:b/>
                <w:sz w:val="30"/>
                <w:szCs w:val="30"/>
              </w:rPr>
              <w:t>新校富有发展前景：</w:t>
            </w:r>
          </w:p>
          <w:p w14:paraId="0A052E13" w14:textId="77777777" w:rsidR="00871FC5" w:rsidRPr="00871FC5" w:rsidRDefault="00871FC5" w:rsidP="00871FC5">
            <w:pPr>
              <w:adjustRightInd w:val="0"/>
              <w:snapToGrid w:val="0"/>
              <w:spacing w:line="360" w:lineRule="auto"/>
              <w:textAlignment w:val="baseline"/>
              <w:rPr>
                <w:rFonts w:ascii="仿宋" w:eastAsia="仿宋" w:hAnsi="仿宋"/>
                <w:sz w:val="30"/>
                <w:szCs w:val="30"/>
              </w:rPr>
            </w:pPr>
            <w:r w:rsidRPr="00871FC5">
              <w:rPr>
                <w:rFonts w:ascii="仿宋" w:eastAsia="仿宋" w:hAnsi="仿宋"/>
                <w:b/>
                <w:sz w:val="30"/>
                <w:szCs w:val="30"/>
              </w:rPr>
              <w:fldChar w:fldCharType="begin"/>
            </w:r>
            <w:r w:rsidRPr="00871FC5">
              <w:rPr>
                <w:rFonts w:ascii="仿宋" w:eastAsia="仿宋" w:hAnsi="仿宋"/>
                <w:b/>
                <w:sz w:val="30"/>
                <w:szCs w:val="30"/>
              </w:rPr>
              <w:instrText xml:space="preserve"> </w:instrText>
            </w:r>
            <w:r w:rsidRPr="00871FC5">
              <w:rPr>
                <w:rFonts w:ascii="仿宋" w:eastAsia="仿宋" w:hAnsi="仿宋" w:hint="eastAsia"/>
                <w:b/>
                <w:sz w:val="30"/>
                <w:szCs w:val="30"/>
              </w:rPr>
              <w:instrText>= 1 \* GB1</w:instrText>
            </w:r>
            <w:r w:rsidRPr="00871FC5">
              <w:rPr>
                <w:rFonts w:ascii="仿宋" w:eastAsia="仿宋" w:hAnsi="仿宋"/>
                <w:b/>
                <w:sz w:val="30"/>
                <w:szCs w:val="30"/>
              </w:rPr>
              <w:instrText xml:space="preserve"> </w:instrText>
            </w:r>
            <w:r w:rsidRPr="00871FC5">
              <w:rPr>
                <w:rFonts w:ascii="仿宋" w:eastAsia="仿宋" w:hAnsi="仿宋"/>
                <w:b/>
                <w:sz w:val="30"/>
                <w:szCs w:val="30"/>
              </w:rPr>
              <w:fldChar w:fldCharType="separate"/>
            </w:r>
            <w:r w:rsidRPr="00871FC5">
              <w:rPr>
                <w:rFonts w:ascii="仿宋" w:eastAsia="仿宋" w:hAnsi="仿宋" w:hint="eastAsia"/>
                <w:b/>
                <w:sz w:val="30"/>
                <w:szCs w:val="30"/>
              </w:rPr>
              <w:t>⒈</w:t>
            </w:r>
            <w:r w:rsidRPr="00871FC5">
              <w:rPr>
                <w:rFonts w:ascii="仿宋" w:eastAsia="仿宋" w:hAnsi="仿宋"/>
                <w:b/>
                <w:sz w:val="30"/>
                <w:szCs w:val="30"/>
              </w:rPr>
              <w:fldChar w:fldCharType="end"/>
            </w:r>
            <w:r w:rsidRPr="00871FC5">
              <w:rPr>
                <w:rFonts w:ascii="仿宋" w:eastAsia="仿宋" w:hAnsi="仿宋" w:hint="eastAsia"/>
                <w:b/>
                <w:sz w:val="30"/>
                <w:szCs w:val="30"/>
              </w:rPr>
              <w:t>新校创建机遇：</w:t>
            </w:r>
            <w:r w:rsidRPr="00871FC5">
              <w:rPr>
                <w:rFonts w:ascii="仿宋" w:eastAsia="仿宋" w:hAnsi="仿宋" w:hint="eastAsia"/>
                <w:sz w:val="30"/>
                <w:szCs w:val="30"/>
              </w:rPr>
              <w:t>新建校更能依据先进的教育理念与孩子发展需要博采众长做好顶层设计，实现从硬件环境资源到文化建设的高起点。</w:t>
            </w:r>
          </w:p>
          <w:p w14:paraId="03C544A1" w14:textId="77777777" w:rsidR="00871FC5" w:rsidRPr="00871FC5" w:rsidRDefault="00871FC5" w:rsidP="00871FC5">
            <w:pPr>
              <w:adjustRightInd w:val="0"/>
              <w:snapToGrid w:val="0"/>
              <w:spacing w:line="360" w:lineRule="auto"/>
              <w:textAlignment w:val="baseline"/>
              <w:rPr>
                <w:rFonts w:ascii="仿宋" w:eastAsia="仿宋" w:hAnsi="仿宋"/>
                <w:sz w:val="30"/>
                <w:szCs w:val="30"/>
              </w:rPr>
            </w:pPr>
            <w:r w:rsidRPr="00871FC5">
              <w:rPr>
                <w:rFonts w:ascii="仿宋" w:eastAsia="仿宋" w:hAnsi="仿宋"/>
                <w:b/>
                <w:sz w:val="30"/>
                <w:szCs w:val="30"/>
              </w:rPr>
              <w:fldChar w:fldCharType="begin"/>
            </w:r>
            <w:r w:rsidRPr="00871FC5">
              <w:rPr>
                <w:rFonts w:ascii="仿宋" w:eastAsia="仿宋" w:hAnsi="仿宋"/>
                <w:b/>
                <w:sz w:val="30"/>
                <w:szCs w:val="30"/>
              </w:rPr>
              <w:instrText xml:space="preserve"> </w:instrText>
            </w:r>
            <w:r w:rsidRPr="00871FC5">
              <w:rPr>
                <w:rFonts w:ascii="仿宋" w:eastAsia="仿宋" w:hAnsi="仿宋" w:hint="eastAsia"/>
                <w:b/>
                <w:sz w:val="30"/>
                <w:szCs w:val="30"/>
              </w:rPr>
              <w:instrText>= 2 \* GB1</w:instrText>
            </w:r>
            <w:r w:rsidRPr="00871FC5">
              <w:rPr>
                <w:rFonts w:ascii="仿宋" w:eastAsia="仿宋" w:hAnsi="仿宋"/>
                <w:b/>
                <w:sz w:val="30"/>
                <w:szCs w:val="30"/>
              </w:rPr>
              <w:instrText xml:space="preserve"> </w:instrText>
            </w:r>
            <w:r w:rsidRPr="00871FC5">
              <w:rPr>
                <w:rFonts w:ascii="仿宋" w:eastAsia="仿宋" w:hAnsi="仿宋"/>
                <w:b/>
                <w:sz w:val="30"/>
                <w:szCs w:val="30"/>
              </w:rPr>
              <w:fldChar w:fldCharType="separate"/>
            </w:r>
            <w:r w:rsidRPr="00871FC5">
              <w:rPr>
                <w:rFonts w:ascii="仿宋" w:eastAsia="仿宋" w:hAnsi="仿宋" w:hint="eastAsia"/>
                <w:b/>
                <w:sz w:val="30"/>
                <w:szCs w:val="30"/>
              </w:rPr>
              <w:t>⒉</w:t>
            </w:r>
            <w:r w:rsidRPr="00871FC5">
              <w:rPr>
                <w:rFonts w:ascii="仿宋" w:eastAsia="仿宋" w:hAnsi="仿宋"/>
                <w:b/>
                <w:sz w:val="30"/>
                <w:szCs w:val="30"/>
              </w:rPr>
              <w:fldChar w:fldCharType="end"/>
            </w:r>
            <w:r w:rsidRPr="00871FC5">
              <w:rPr>
                <w:rFonts w:ascii="仿宋" w:eastAsia="仿宋" w:hAnsi="仿宋" w:hint="eastAsia"/>
                <w:b/>
                <w:sz w:val="30"/>
                <w:szCs w:val="30"/>
              </w:rPr>
              <w:t>新团队构建机遇：</w:t>
            </w:r>
            <w:r w:rsidRPr="00871FC5">
              <w:rPr>
                <w:rFonts w:ascii="仿宋" w:eastAsia="仿宋" w:hAnsi="仿宋" w:hint="eastAsia"/>
                <w:sz w:val="30"/>
                <w:szCs w:val="30"/>
              </w:rPr>
              <w:t>新的团队组建虽然需要艰难的过程，但是，也给价值认同、规范建立等带来机遇。</w:t>
            </w:r>
          </w:p>
          <w:p w14:paraId="41E69108" w14:textId="77777777" w:rsidR="00871FC5" w:rsidRPr="00871FC5" w:rsidRDefault="00871FC5" w:rsidP="00871FC5">
            <w:pPr>
              <w:tabs>
                <w:tab w:val="left" w:pos="420"/>
              </w:tabs>
              <w:adjustRightInd w:val="0"/>
              <w:snapToGrid w:val="0"/>
              <w:spacing w:line="360" w:lineRule="auto"/>
              <w:textAlignment w:val="baseline"/>
              <w:rPr>
                <w:rFonts w:ascii="仿宋" w:eastAsia="仿宋" w:hAnsi="仿宋"/>
                <w:sz w:val="30"/>
                <w:szCs w:val="30"/>
              </w:rPr>
            </w:pPr>
            <w:r w:rsidRPr="00871FC5">
              <w:rPr>
                <w:rFonts w:ascii="仿宋" w:eastAsia="仿宋" w:hAnsi="仿宋"/>
                <w:b/>
                <w:sz w:val="30"/>
                <w:szCs w:val="30"/>
              </w:rPr>
              <w:fldChar w:fldCharType="begin"/>
            </w:r>
            <w:r w:rsidRPr="00871FC5">
              <w:rPr>
                <w:rFonts w:ascii="仿宋" w:eastAsia="仿宋" w:hAnsi="仿宋"/>
                <w:b/>
                <w:sz w:val="30"/>
                <w:szCs w:val="30"/>
              </w:rPr>
              <w:instrText xml:space="preserve"> </w:instrText>
            </w:r>
            <w:r w:rsidRPr="00871FC5">
              <w:rPr>
                <w:rFonts w:ascii="仿宋" w:eastAsia="仿宋" w:hAnsi="仿宋" w:hint="eastAsia"/>
                <w:b/>
                <w:sz w:val="30"/>
                <w:szCs w:val="30"/>
              </w:rPr>
              <w:instrText>= 3 \* GB1</w:instrText>
            </w:r>
            <w:r w:rsidRPr="00871FC5">
              <w:rPr>
                <w:rFonts w:ascii="仿宋" w:eastAsia="仿宋" w:hAnsi="仿宋"/>
                <w:b/>
                <w:sz w:val="30"/>
                <w:szCs w:val="30"/>
              </w:rPr>
              <w:instrText xml:space="preserve"> </w:instrText>
            </w:r>
            <w:r w:rsidRPr="00871FC5">
              <w:rPr>
                <w:rFonts w:ascii="仿宋" w:eastAsia="仿宋" w:hAnsi="仿宋"/>
                <w:b/>
                <w:sz w:val="30"/>
                <w:szCs w:val="30"/>
              </w:rPr>
              <w:fldChar w:fldCharType="separate"/>
            </w:r>
            <w:r w:rsidRPr="00871FC5">
              <w:rPr>
                <w:rFonts w:ascii="仿宋" w:eastAsia="仿宋" w:hAnsi="仿宋" w:hint="eastAsia"/>
                <w:b/>
                <w:sz w:val="30"/>
                <w:szCs w:val="30"/>
              </w:rPr>
              <w:t>⒊</w:t>
            </w:r>
            <w:r w:rsidRPr="00871FC5">
              <w:rPr>
                <w:rFonts w:ascii="仿宋" w:eastAsia="仿宋" w:hAnsi="仿宋"/>
                <w:b/>
                <w:sz w:val="30"/>
                <w:szCs w:val="30"/>
              </w:rPr>
              <w:fldChar w:fldCharType="end"/>
            </w:r>
            <w:proofErr w:type="gramStart"/>
            <w:r w:rsidRPr="00871FC5">
              <w:rPr>
                <w:rFonts w:ascii="仿宋" w:eastAsia="仿宋" w:hAnsi="仿宋" w:hint="eastAsia"/>
                <w:b/>
                <w:sz w:val="30"/>
                <w:szCs w:val="30"/>
              </w:rPr>
              <w:t>多元家长</w:t>
            </w:r>
            <w:proofErr w:type="gramEnd"/>
            <w:r w:rsidRPr="00871FC5">
              <w:rPr>
                <w:rFonts w:ascii="仿宋" w:eastAsia="仿宋" w:hAnsi="仿宋" w:hint="eastAsia"/>
                <w:b/>
                <w:sz w:val="30"/>
                <w:szCs w:val="30"/>
              </w:rPr>
              <w:t>资源：</w:t>
            </w:r>
            <w:r w:rsidRPr="00871FC5">
              <w:rPr>
                <w:rFonts w:ascii="仿宋" w:eastAsia="仿宋" w:hAnsi="仿宋" w:hint="eastAsia"/>
                <w:sz w:val="30"/>
                <w:szCs w:val="30"/>
              </w:rPr>
              <w:t>现代重视教育的家长越来越多，并且转学生中会有来自不同地域和行业的家长群体，是学校课程丰富与拓展的重要源泉。</w:t>
            </w:r>
          </w:p>
        </w:tc>
        <w:tc>
          <w:tcPr>
            <w:tcW w:w="4395" w:type="dxa"/>
            <w:vAlign w:val="center"/>
          </w:tcPr>
          <w:p w14:paraId="4556B0C1" w14:textId="77777777" w:rsidR="00871FC5" w:rsidRPr="00871FC5" w:rsidRDefault="00871FC5" w:rsidP="00871FC5">
            <w:pPr>
              <w:numPr>
                <w:ilvl w:val="0"/>
                <w:numId w:val="5"/>
              </w:numPr>
              <w:adjustRightInd w:val="0"/>
              <w:snapToGrid w:val="0"/>
              <w:spacing w:line="360" w:lineRule="auto"/>
              <w:ind w:left="0"/>
              <w:textAlignment w:val="baseline"/>
              <w:rPr>
                <w:rFonts w:ascii="仿宋" w:eastAsia="仿宋" w:hAnsi="仿宋"/>
                <w:sz w:val="30"/>
                <w:szCs w:val="30"/>
              </w:rPr>
            </w:pPr>
            <w:r w:rsidRPr="00871FC5">
              <w:rPr>
                <w:rFonts w:ascii="仿宋" w:eastAsia="仿宋" w:hAnsi="仿宋"/>
                <w:b/>
                <w:sz w:val="30"/>
                <w:szCs w:val="30"/>
              </w:rPr>
              <w:lastRenderedPageBreak/>
              <w:fldChar w:fldCharType="begin"/>
            </w:r>
            <w:r w:rsidRPr="00871FC5">
              <w:rPr>
                <w:rFonts w:ascii="仿宋" w:eastAsia="仿宋" w:hAnsi="仿宋"/>
                <w:b/>
                <w:sz w:val="30"/>
                <w:szCs w:val="30"/>
              </w:rPr>
              <w:instrText xml:space="preserve"> </w:instrText>
            </w:r>
            <w:r w:rsidRPr="00871FC5">
              <w:rPr>
                <w:rFonts w:ascii="仿宋" w:eastAsia="仿宋" w:hAnsi="仿宋" w:hint="eastAsia"/>
                <w:b/>
                <w:sz w:val="30"/>
                <w:szCs w:val="30"/>
              </w:rPr>
              <w:instrText>= 1 \* GB1</w:instrText>
            </w:r>
            <w:r w:rsidRPr="00871FC5">
              <w:rPr>
                <w:rFonts w:ascii="仿宋" w:eastAsia="仿宋" w:hAnsi="仿宋"/>
                <w:b/>
                <w:sz w:val="30"/>
                <w:szCs w:val="30"/>
              </w:rPr>
              <w:instrText xml:space="preserve"> </w:instrText>
            </w:r>
            <w:r w:rsidRPr="00871FC5">
              <w:rPr>
                <w:rFonts w:ascii="仿宋" w:eastAsia="仿宋" w:hAnsi="仿宋"/>
                <w:b/>
                <w:sz w:val="30"/>
                <w:szCs w:val="30"/>
              </w:rPr>
              <w:fldChar w:fldCharType="separate"/>
            </w:r>
            <w:r w:rsidRPr="00871FC5">
              <w:rPr>
                <w:rFonts w:ascii="仿宋" w:eastAsia="仿宋" w:hAnsi="仿宋" w:hint="eastAsia"/>
                <w:b/>
                <w:sz w:val="30"/>
                <w:szCs w:val="30"/>
              </w:rPr>
              <w:t>⒈</w:t>
            </w:r>
            <w:r w:rsidRPr="00871FC5">
              <w:rPr>
                <w:rFonts w:ascii="仿宋" w:eastAsia="仿宋" w:hAnsi="仿宋"/>
                <w:b/>
                <w:sz w:val="30"/>
                <w:szCs w:val="30"/>
              </w:rPr>
              <w:fldChar w:fldCharType="end"/>
            </w:r>
            <w:r w:rsidRPr="00871FC5">
              <w:rPr>
                <w:rFonts w:ascii="仿宋" w:eastAsia="仿宋" w:hAnsi="仿宋" w:hint="eastAsia"/>
                <w:b/>
                <w:sz w:val="30"/>
                <w:szCs w:val="30"/>
              </w:rPr>
              <w:t>课程管理</w:t>
            </w:r>
            <w:proofErr w:type="gramStart"/>
            <w:r w:rsidRPr="00871FC5">
              <w:rPr>
                <w:rFonts w:ascii="仿宋" w:eastAsia="仿宋" w:hAnsi="仿宋" w:hint="eastAsia"/>
                <w:b/>
                <w:sz w:val="30"/>
                <w:szCs w:val="30"/>
              </w:rPr>
              <w:t>育实施</w:t>
            </w:r>
            <w:proofErr w:type="gramEnd"/>
            <w:r w:rsidRPr="00871FC5">
              <w:rPr>
                <w:rFonts w:ascii="仿宋" w:eastAsia="仿宋" w:hAnsi="仿宋" w:hint="eastAsia"/>
                <w:b/>
                <w:sz w:val="30"/>
                <w:szCs w:val="30"/>
              </w:rPr>
              <w:t>的挑战：</w:t>
            </w:r>
            <w:r w:rsidRPr="00871FC5">
              <w:rPr>
                <w:rFonts w:ascii="仿宋" w:eastAsia="仿宋" w:hAnsi="仿宋" w:hint="eastAsia"/>
                <w:sz w:val="30"/>
                <w:szCs w:val="30"/>
              </w:rPr>
              <w:t>学校全新的课程体系需要有适切的课程管理机制来加以保障，这是对管理团队和教职工的综合挑战</w:t>
            </w:r>
          </w:p>
          <w:p w14:paraId="29C7B594" w14:textId="77777777" w:rsidR="00871FC5" w:rsidRPr="00871FC5" w:rsidRDefault="00871FC5" w:rsidP="00871FC5">
            <w:pPr>
              <w:numPr>
                <w:ilvl w:val="0"/>
                <w:numId w:val="5"/>
              </w:numPr>
              <w:adjustRightInd w:val="0"/>
              <w:snapToGrid w:val="0"/>
              <w:spacing w:line="360" w:lineRule="auto"/>
              <w:ind w:left="0"/>
              <w:textAlignment w:val="baseline"/>
              <w:rPr>
                <w:rFonts w:ascii="仿宋" w:eastAsia="仿宋" w:hAnsi="仿宋"/>
                <w:sz w:val="30"/>
                <w:szCs w:val="30"/>
              </w:rPr>
            </w:pPr>
            <w:r w:rsidRPr="00871FC5">
              <w:rPr>
                <w:rFonts w:ascii="仿宋" w:eastAsia="仿宋" w:hAnsi="仿宋"/>
                <w:b/>
                <w:sz w:val="30"/>
                <w:szCs w:val="30"/>
              </w:rPr>
              <w:fldChar w:fldCharType="begin"/>
            </w:r>
            <w:r w:rsidRPr="00871FC5">
              <w:rPr>
                <w:rFonts w:ascii="仿宋" w:eastAsia="仿宋" w:hAnsi="仿宋"/>
                <w:b/>
                <w:sz w:val="30"/>
                <w:szCs w:val="30"/>
              </w:rPr>
              <w:instrText xml:space="preserve"> </w:instrText>
            </w:r>
            <w:r w:rsidRPr="00871FC5">
              <w:rPr>
                <w:rFonts w:ascii="仿宋" w:eastAsia="仿宋" w:hAnsi="仿宋" w:hint="eastAsia"/>
                <w:b/>
                <w:sz w:val="30"/>
                <w:szCs w:val="30"/>
              </w:rPr>
              <w:instrText>= 2 \* GB1</w:instrText>
            </w:r>
            <w:r w:rsidRPr="00871FC5">
              <w:rPr>
                <w:rFonts w:ascii="仿宋" w:eastAsia="仿宋" w:hAnsi="仿宋"/>
                <w:b/>
                <w:sz w:val="30"/>
                <w:szCs w:val="30"/>
              </w:rPr>
              <w:instrText xml:space="preserve"> </w:instrText>
            </w:r>
            <w:r w:rsidRPr="00871FC5">
              <w:rPr>
                <w:rFonts w:ascii="仿宋" w:eastAsia="仿宋" w:hAnsi="仿宋"/>
                <w:b/>
                <w:sz w:val="30"/>
                <w:szCs w:val="30"/>
              </w:rPr>
              <w:fldChar w:fldCharType="separate"/>
            </w:r>
            <w:r w:rsidRPr="00871FC5">
              <w:rPr>
                <w:rFonts w:ascii="仿宋" w:eastAsia="仿宋" w:hAnsi="仿宋" w:hint="eastAsia"/>
                <w:b/>
                <w:sz w:val="30"/>
                <w:szCs w:val="30"/>
              </w:rPr>
              <w:t>⒉</w:t>
            </w:r>
            <w:r w:rsidRPr="00871FC5">
              <w:rPr>
                <w:rFonts w:ascii="仿宋" w:eastAsia="仿宋" w:hAnsi="仿宋"/>
                <w:b/>
                <w:sz w:val="30"/>
                <w:szCs w:val="30"/>
              </w:rPr>
              <w:fldChar w:fldCharType="end"/>
            </w:r>
            <w:r w:rsidRPr="00871FC5">
              <w:rPr>
                <w:rFonts w:ascii="仿宋" w:eastAsia="仿宋" w:hAnsi="仿宋" w:hint="eastAsia"/>
                <w:b/>
                <w:sz w:val="30"/>
                <w:szCs w:val="30"/>
              </w:rPr>
              <w:t>教职工专业发展的挑战：</w:t>
            </w:r>
            <w:r w:rsidRPr="00871FC5">
              <w:rPr>
                <w:rFonts w:ascii="仿宋" w:eastAsia="仿宋" w:hAnsi="仿宋" w:hint="eastAsia"/>
                <w:sz w:val="30"/>
                <w:szCs w:val="30"/>
              </w:rPr>
              <w:t>师资队伍来自不同的背景，如何达成共识，如何切实提升不同层面教师的专业发展能力，提升课程领导力是完善与优化学校课程实施的关键。</w:t>
            </w:r>
          </w:p>
          <w:p w14:paraId="6D8DC3F5" w14:textId="77777777" w:rsidR="00871FC5" w:rsidRPr="00871FC5" w:rsidRDefault="00871FC5" w:rsidP="00871FC5">
            <w:pPr>
              <w:numPr>
                <w:ilvl w:val="0"/>
                <w:numId w:val="5"/>
              </w:numPr>
              <w:adjustRightInd w:val="0"/>
              <w:snapToGrid w:val="0"/>
              <w:spacing w:line="360" w:lineRule="auto"/>
              <w:ind w:left="0"/>
              <w:textAlignment w:val="baseline"/>
              <w:rPr>
                <w:rFonts w:ascii="仿宋" w:eastAsia="仿宋" w:hAnsi="仿宋"/>
                <w:sz w:val="30"/>
                <w:szCs w:val="30"/>
              </w:rPr>
            </w:pPr>
            <w:r w:rsidRPr="00871FC5">
              <w:rPr>
                <w:rFonts w:ascii="仿宋" w:eastAsia="仿宋" w:hAnsi="仿宋"/>
                <w:b/>
                <w:sz w:val="30"/>
                <w:szCs w:val="30"/>
              </w:rPr>
              <w:fldChar w:fldCharType="begin"/>
            </w:r>
            <w:r w:rsidRPr="00871FC5">
              <w:rPr>
                <w:rFonts w:ascii="仿宋" w:eastAsia="仿宋" w:hAnsi="仿宋"/>
                <w:b/>
                <w:sz w:val="30"/>
                <w:szCs w:val="30"/>
              </w:rPr>
              <w:instrText xml:space="preserve"> </w:instrText>
            </w:r>
            <w:r w:rsidRPr="00871FC5">
              <w:rPr>
                <w:rFonts w:ascii="仿宋" w:eastAsia="仿宋" w:hAnsi="仿宋" w:hint="eastAsia"/>
                <w:b/>
                <w:sz w:val="30"/>
                <w:szCs w:val="30"/>
              </w:rPr>
              <w:instrText>= 3 \* GB1</w:instrText>
            </w:r>
            <w:r w:rsidRPr="00871FC5">
              <w:rPr>
                <w:rFonts w:ascii="仿宋" w:eastAsia="仿宋" w:hAnsi="仿宋"/>
                <w:b/>
                <w:sz w:val="30"/>
                <w:szCs w:val="30"/>
              </w:rPr>
              <w:instrText xml:space="preserve"> </w:instrText>
            </w:r>
            <w:r w:rsidRPr="00871FC5">
              <w:rPr>
                <w:rFonts w:ascii="仿宋" w:eastAsia="仿宋" w:hAnsi="仿宋"/>
                <w:b/>
                <w:sz w:val="30"/>
                <w:szCs w:val="30"/>
              </w:rPr>
              <w:fldChar w:fldCharType="separate"/>
            </w:r>
            <w:r w:rsidRPr="00871FC5">
              <w:rPr>
                <w:rFonts w:ascii="仿宋" w:eastAsia="仿宋" w:hAnsi="仿宋" w:hint="eastAsia"/>
                <w:b/>
                <w:sz w:val="30"/>
                <w:szCs w:val="30"/>
              </w:rPr>
              <w:t>⒊</w:t>
            </w:r>
            <w:r w:rsidRPr="00871FC5">
              <w:rPr>
                <w:rFonts w:ascii="仿宋" w:eastAsia="仿宋" w:hAnsi="仿宋"/>
                <w:b/>
                <w:sz w:val="30"/>
                <w:szCs w:val="30"/>
              </w:rPr>
              <w:fldChar w:fldCharType="end"/>
            </w:r>
            <w:r w:rsidRPr="00871FC5">
              <w:rPr>
                <w:rFonts w:ascii="仿宋" w:eastAsia="仿宋" w:hAnsi="仿宋" w:hint="eastAsia"/>
                <w:b/>
                <w:sz w:val="30"/>
                <w:szCs w:val="30"/>
              </w:rPr>
              <w:t>来自家长教育需求的挑战：</w:t>
            </w:r>
            <w:r w:rsidRPr="00871FC5">
              <w:rPr>
                <w:rFonts w:ascii="仿宋" w:eastAsia="仿宋" w:hAnsi="仿宋" w:hint="eastAsia"/>
                <w:sz w:val="30"/>
                <w:szCs w:val="30"/>
              </w:rPr>
              <w:t>家长普遍重视教育，但不同地域转学过来与不同层面的家长在教育理念和教育方式、教育期望上都存在着较大差异，如何既满足家长对优质教育的多元化需求又确保课程的均衡、个性化与适切，这是学校课程建设中的又一个挑战。</w:t>
            </w:r>
          </w:p>
        </w:tc>
      </w:tr>
    </w:tbl>
    <w:p w14:paraId="04D8D85B" w14:textId="77777777" w:rsidR="00871FC5" w:rsidRPr="00871FC5" w:rsidRDefault="00871FC5" w:rsidP="00871FC5">
      <w:pPr>
        <w:spacing w:line="360" w:lineRule="auto"/>
        <w:rPr>
          <w:rFonts w:ascii="仿宋" w:eastAsia="仿宋" w:hAnsi="仿宋"/>
          <w:b/>
          <w:bCs/>
          <w:sz w:val="30"/>
          <w:szCs w:val="30"/>
        </w:rPr>
      </w:pPr>
    </w:p>
    <w:p w14:paraId="0DF0D222" w14:textId="77777777" w:rsidR="00871FC5" w:rsidRPr="00871FC5" w:rsidRDefault="00871FC5" w:rsidP="00871FC5">
      <w:pPr>
        <w:numPr>
          <w:ilvl w:val="0"/>
          <w:numId w:val="6"/>
        </w:numPr>
        <w:spacing w:line="360" w:lineRule="auto"/>
        <w:rPr>
          <w:rFonts w:ascii="仿宋" w:eastAsia="仿宋" w:hAnsi="仿宋"/>
          <w:b/>
          <w:bCs/>
          <w:sz w:val="30"/>
          <w:szCs w:val="30"/>
        </w:rPr>
      </w:pPr>
      <w:r w:rsidRPr="00871FC5">
        <w:rPr>
          <w:rFonts w:ascii="仿宋" w:eastAsia="仿宋" w:hAnsi="仿宋" w:hint="eastAsia"/>
          <w:b/>
          <w:bCs/>
          <w:sz w:val="30"/>
          <w:szCs w:val="30"/>
        </w:rPr>
        <w:t>学校教育哲学</w:t>
      </w:r>
    </w:p>
    <w:p w14:paraId="6ABA293B" w14:textId="77777777" w:rsidR="00871FC5" w:rsidRPr="00871FC5" w:rsidRDefault="00871FC5" w:rsidP="00871FC5">
      <w:pPr>
        <w:numPr>
          <w:ilvl w:val="0"/>
          <w:numId w:val="7"/>
        </w:numPr>
        <w:spacing w:line="360" w:lineRule="auto"/>
        <w:rPr>
          <w:rFonts w:ascii="仿宋" w:eastAsia="仿宋" w:hAnsi="仿宋"/>
          <w:b/>
          <w:bCs/>
          <w:sz w:val="30"/>
          <w:szCs w:val="30"/>
        </w:rPr>
      </w:pPr>
      <w:r w:rsidRPr="00871FC5">
        <w:rPr>
          <w:rFonts w:ascii="仿宋" w:eastAsia="仿宋" w:hAnsi="仿宋" w:hint="eastAsia"/>
          <w:b/>
          <w:bCs/>
          <w:sz w:val="30"/>
          <w:szCs w:val="30"/>
        </w:rPr>
        <w:t>学校办学愿景</w:t>
      </w:r>
    </w:p>
    <w:p w14:paraId="02CCB632" w14:textId="77777777" w:rsidR="00871FC5" w:rsidRPr="00871FC5" w:rsidRDefault="00871FC5" w:rsidP="00871FC5">
      <w:pPr>
        <w:adjustRightInd w:val="0"/>
        <w:snapToGrid w:val="0"/>
        <w:spacing w:line="360" w:lineRule="auto"/>
        <w:ind w:firstLineChars="200" w:firstLine="600"/>
        <w:rPr>
          <w:rFonts w:ascii="仿宋" w:eastAsia="仿宋" w:hAnsi="仿宋"/>
          <w:b/>
          <w:bCs/>
          <w:sz w:val="30"/>
          <w:szCs w:val="30"/>
        </w:rPr>
      </w:pPr>
      <w:r w:rsidRPr="00871FC5">
        <w:rPr>
          <w:rFonts w:ascii="仿宋" w:eastAsia="仿宋" w:hAnsi="仿宋" w:hint="eastAsia"/>
          <w:bCs/>
          <w:sz w:val="30"/>
          <w:szCs w:val="30"/>
        </w:rPr>
        <w:t>思源小学校名出自</w:t>
      </w:r>
      <w:proofErr w:type="gramStart"/>
      <w:r w:rsidRPr="00871FC5">
        <w:rPr>
          <w:rFonts w:ascii="仿宋" w:eastAsia="仿宋" w:hAnsi="仿宋" w:hint="eastAsia"/>
          <w:bCs/>
          <w:sz w:val="30"/>
          <w:szCs w:val="30"/>
        </w:rPr>
        <w:t>庾</w:t>
      </w:r>
      <w:proofErr w:type="gramEnd"/>
      <w:r w:rsidRPr="00871FC5">
        <w:rPr>
          <w:rFonts w:ascii="仿宋" w:eastAsia="仿宋" w:hAnsi="仿宋" w:hint="eastAsia"/>
          <w:bCs/>
          <w:sz w:val="30"/>
          <w:szCs w:val="30"/>
        </w:rPr>
        <w:t>信《徵调曲》“落其实者思其树，饮其流者怀其源。”学校秉持“回归教育本真·许孩子快乐童年”的办</w:t>
      </w:r>
      <w:r w:rsidRPr="00871FC5">
        <w:rPr>
          <w:rFonts w:ascii="仿宋" w:eastAsia="仿宋" w:hAnsi="仿宋" w:hint="eastAsia"/>
          <w:bCs/>
          <w:sz w:val="30"/>
          <w:szCs w:val="30"/>
        </w:rPr>
        <w:lastRenderedPageBreak/>
        <w:t>学理念，依据学校课程建设的国家意志、价值认同、特色取向、谋略规划、校本特点的基本认知，确立课程的基本理念：为每位学生提供最优化的学习发展机会。</w:t>
      </w:r>
      <w:r w:rsidRPr="00871FC5">
        <w:rPr>
          <w:rFonts w:ascii="仿宋" w:eastAsia="仿宋" w:hAnsi="仿宋" w:hint="eastAsia"/>
          <w:sz w:val="30"/>
          <w:szCs w:val="30"/>
        </w:rPr>
        <w:t>通过“思源”特色课程的顶层建构与落地，充分彰显“思源</w:t>
      </w:r>
      <w:proofErr w:type="gramStart"/>
      <w:r w:rsidRPr="00871FC5">
        <w:rPr>
          <w:rFonts w:ascii="仿宋" w:eastAsia="仿宋" w:hAnsi="仿宋" w:hint="eastAsia"/>
          <w:sz w:val="30"/>
          <w:szCs w:val="30"/>
        </w:rPr>
        <w:t>敦</w:t>
      </w:r>
      <w:proofErr w:type="gramEnd"/>
      <w:r w:rsidRPr="00871FC5">
        <w:rPr>
          <w:rFonts w:ascii="仿宋" w:eastAsia="仿宋" w:hAnsi="仿宋" w:hint="eastAsia"/>
          <w:sz w:val="30"/>
          <w:szCs w:val="30"/>
        </w:rPr>
        <w:t>行 知源获智”的学校精神。基于“育‘明德本 乐思问’的本真少年”的学校育人目标，通过具体落实国家倡导的课程管理要求，分别对“源课程”即“国家课程校本化实施”和“思课程”即“校本课程特色化发展”进行系统建构。</w:t>
      </w:r>
    </w:p>
    <w:p w14:paraId="02765603" w14:textId="77777777" w:rsidR="00871FC5" w:rsidRPr="00871FC5" w:rsidRDefault="00871FC5" w:rsidP="00871FC5">
      <w:pPr>
        <w:numPr>
          <w:ilvl w:val="0"/>
          <w:numId w:val="7"/>
        </w:numPr>
        <w:spacing w:line="360" w:lineRule="auto"/>
        <w:rPr>
          <w:rFonts w:ascii="仿宋" w:eastAsia="仿宋" w:hAnsi="仿宋"/>
          <w:b/>
          <w:bCs/>
          <w:sz w:val="30"/>
          <w:szCs w:val="30"/>
        </w:rPr>
      </w:pPr>
      <w:r w:rsidRPr="00871FC5">
        <w:rPr>
          <w:rFonts w:ascii="仿宋" w:eastAsia="仿宋" w:hAnsi="仿宋" w:hint="eastAsia"/>
          <w:b/>
          <w:bCs/>
          <w:sz w:val="30"/>
          <w:szCs w:val="30"/>
        </w:rPr>
        <w:t>学校使命</w:t>
      </w:r>
    </w:p>
    <w:p w14:paraId="10CE6D43" w14:textId="77777777" w:rsidR="00871FC5" w:rsidRPr="00871FC5" w:rsidRDefault="00871FC5" w:rsidP="00871FC5">
      <w:pPr>
        <w:spacing w:line="360" w:lineRule="auto"/>
        <w:ind w:firstLineChars="200" w:firstLine="600"/>
        <w:rPr>
          <w:rFonts w:ascii="仿宋" w:eastAsia="仿宋" w:hAnsi="仿宋"/>
          <w:b/>
          <w:bCs/>
          <w:sz w:val="30"/>
          <w:szCs w:val="30"/>
        </w:rPr>
      </w:pPr>
      <w:r w:rsidRPr="00871FC5">
        <w:rPr>
          <w:rFonts w:ascii="仿宋" w:eastAsia="仿宋" w:hAnsi="仿宋" w:hint="eastAsia"/>
          <w:sz w:val="30"/>
          <w:szCs w:val="30"/>
        </w:rPr>
        <w:t>学校注重对人的灵魂的教育，始终将学生的可持续发展放在首位，鼓励学生全面发展，进一步发展及完善学生健康的个性，努力让孩子在百花齐放的校园里，感受体悟生命成长的幸福，从而为培养孩子明德本、乐思问而奠基。“回归教育本真·许孩子快乐童年”这一核心办学理念体现的是教师坚守教育的初心，遵循教育发展规律、遵循孩子成长规律、遵循孩子身心成长规律，以人为本；呈现的是学生成长的活力，彰显的是自由个性的解放，追求的是快乐成长的境界。</w:t>
      </w:r>
    </w:p>
    <w:p w14:paraId="5A426858" w14:textId="77777777" w:rsidR="00871FC5" w:rsidRPr="00871FC5" w:rsidRDefault="00871FC5" w:rsidP="00871FC5">
      <w:pPr>
        <w:numPr>
          <w:ilvl w:val="0"/>
          <w:numId w:val="7"/>
        </w:numPr>
        <w:spacing w:line="360" w:lineRule="auto"/>
        <w:rPr>
          <w:rFonts w:ascii="仿宋" w:eastAsia="仿宋" w:hAnsi="仿宋"/>
          <w:b/>
          <w:bCs/>
          <w:sz w:val="30"/>
          <w:szCs w:val="30"/>
        </w:rPr>
      </w:pPr>
      <w:r w:rsidRPr="00871FC5">
        <w:rPr>
          <w:rFonts w:ascii="仿宋" w:eastAsia="仿宋" w:hAnsi="仿宋" w:hint="eastAsia"/>
          <w:b/>
          <w:bCs/>
          <w:sz w:val="30"/>
          <w:szCs w:val="30"/>
        </w:rPr>
        <w:t>毕业生形象</w:t>
      </w:r>
    </w:p>
    <w:p w14:paraId="40A9D559" w14:textId="77777777" w:rsidR="00871FC5" w:rsidRPr="00871FC5" w:rsidRDefault="00871FC5" w:rsidP="00871FC5">
      <w:pPr>
        <w:spacing w:line="360" w:lineRule="auto"/>
        <w:ind w:firstLineChars="200" w:firstLine="600"/>
        <w:rPr>
          <w:rFonts w:ascii="仿宋" w:eastAsia="仿宋" w:hAnsi="仿宋"/>
          <w:sz w:val="30"/>
          <w:szCs w:val="30"/>
        </w:rPr>
      </w:pPr>
      <w:r w:rsidRPr="00871FC5">
        <w:rPr>
          <w:rFonts w:ascii="仿宋" w:eastAsia="仿宋" w:hAnsi="仿宋" w:hint="eastAsia"/>
          <w:sz w:val="30"/>
          <w:szCs w:val="30"/>
        </w:rPr>
        <w:t>培养</w:t>
      </w:r>
      <w:r w:rsidRPr="00871FC5">
        <w:rPr>
          <w:rFonts w:ascii="仿宋" w:eastAsia="仿宋" w:hAnsi="仿宋"/>
          <w:sz w:val="30"/>
          <w:szCs w:val="30"/>
        </w:rPr>
        <w:t>强身心</w:t>
      </w:r>
      <w:r w:rsidRPr="00871FC5">
        <w:rPr>
          <w:rFonts w:ascii="仿宋" w:eastAsia="仿宋" w:hAnsi="仿宋" w:hint="eastAsia"/>
          <w:sz w:val="30"/>
          <w:szCs w:val="30"/>
        </w:rPr>
        <w:t>、</w:t>
      </w:r>
      <w:r w:rsidRPr="00871FC5">
        <w:rPr>
          <w:rFonts w:ascii="仿宋" w:eastAsia="仿宋" w:hAnsi="仿宋"/>
          <w:sz w:val="30"/>
          <w:szCs w:val="30"/>
        </w:rPr>
        <w:t>明德本</w:t>
      </w:r>
      <w:r w:rsidRPr="00871FC5">
        <w:rPr>
          <w:rFonts w:ascii="仿宋" w:eastAsia="仿宋" w:hAnsi="仿宋" w:hint="eastAsia"/>
          <w:sz w:val="30"/>
          <w:szCs w:val="30"/>
        </w:rPr>
        <w:t>、</w:t>
      </w:r>
      <w:r w:rsidRPr="00871FC5">
        <w:rPr>
          <w:rFonts w:ascii="仿宋" w:eastAsia="仿宋" w:hAnsi="仿宋"/>
          <w:sz w:val="30"/>
          <w:szCs w:val="30"/>
        </w:rPr>
        <w:t>善创艺</w:t>
      </w:r>
      <w:r w:rsidRPr="00871FC5">
        <w:rPr>
          <w:rFonts w:ascii="仿宋" w:eastAsia="仿宋" w:hAnsi="仿宋" w:hint="eastAsia"/>
          <w:sz w:val="30"/>
          <w:szCs w:val="30"/>
        </w:rPr>
        <w:t>、</w:t>
      </w:r>
      <w:r w:rsidRPr="00871FC5">
        <w:rPr>
          <w:rFonts w:ascii="仿宋" w:eastAsia="仿宋" w:hAnsi="仿宋"/>
          <w:sz w:val="30"/>
          <w:szCs w:val="30"/>
        </w:rPr>
        <w:t>乐思问</w:t>
      </w:r>
      <w:r w:rsidRPr="00871FC5">
        <w:rPr>
          <w:rFonts w:ascii="仿宋" w:eastAsia="仿宋" w:hAnsi="仿宋" w:hint="eastAsia"/>
          <w:sz w:val="30"/>
          <w:szCs w:val="30"/>
        </w:rPr>
        <w:t>、</w:t>
      </w:r>
      <w:r w:rsidRPr="00871FC5">
        <w:rPr>
          <w:rFonts w:ascii="仿宋" w:eastAsia="仿宋" w:hAnsi="仿宋"/>
          <w:sz w:val="30"/>
          <w:szCs w:val="30"/>
        </w:rPr>
        <w:t>至美趣</w:t>
      </w:r>
      <w:proofErr w:type="gramStart"/>
      <w:r w:rsidRPr="00871FC5">
        <w:rPr>
          <w:rFonts w:ascii="仿宋" w:eastAsia="仿宋" w:hAnsi="仿宋"/>
          <w:sz w:val="30"/>
          <w:szCs w:val="30"/>
        </w:rPr>
        <w:t>”</w:t>
      </w:r>
      <w:proofErr w:type="gramEnd"/>
      <w:r w:rsidRPr="00871FC5">
        <w:rPr>
          <w:rFonts w:ascii="仿宋" w:eastAsia="仿宋" w:hAnsi="仿宋"/>
          <w:sz w:val="30"/>
          <w:szCs w:val="30"/>
        </w:rPr>
        <w:t>的阳光活力好少年</w:t>
      </w:r>
      <w:r w:rsidRPr="00871FC5">
        <w:rPr>
          <w:rFonts w:ascii="仿宋" w:eastAsia="仿宋" w:hAnsi="仿宋" w:hint="eastAsia"/>
          <w:sz w:val="30"/>
          <w:szCs w:val="30"/>
        </w:rPr>
        <w:t>。强身心：培养学生的竞争意识、合作精神和坚强毅力，成为一个健康体魄、会运动能合作的高素质现代人。明德本：源于行为规范和品德高尚，在学习生活中逐渐能从他律到自律，规范自己的行为。善创艺：擅于实践操作，乐于思考，有强烈的创</w:t>
      </w:r>
      <w:r w:rsidRPr="00871FC5">
        <w:rPr>
          <w:rFonts w:ascii="仿宋" w:eastAsia="仿宋" w:hAnsi="仿宋" w:hint="eastAsia"/>
          <w:sz w:val="30"/>
          <w:szCs w:val="30"/>
        </w:rPr>
        <w:lastRenderedPageBreak/>
        <w:t>新意识，培养高品质的审美能力。乐思问：勤思考，愿倾听，乐于提出问题。至美趣：至善至美，品行美、行为美、语言美，学习有乐趣、兴趣。</w:t>
      </w:r>
    </w:p>
    <w:p w14:paraId="4E6A95BE" w14:textId="77777777" w:rsidR="00871FC5" w:rsidRPr="00871FC5" w:rsidRDefault="00871FC5" w:rsidP="00871FC5">
      <w:pPr>
        <w:widowControl/>
        <w:spacing w:line="360" w:lineRule="auto"/>
        <w:jc w:val="left"/>
        <w:rPr>
          <w:rFonts w:ascii="仿宋" w:eastAsia="仿宋" w:hAnsi="仿宋" w:cs="宋体"/>
          <w:b/>
          <w:bCs/>
          <w:sz w:val="30"/>
          <w:szCs w:val="30"/>
        </w:rPr>
      </w:pPr>
      <w:r w:rsidRPr="00871FC5">
        <w:rPr>
          <w:rFonts w:ascii="仿宋" w:eastAsia="仿宋" w:hAnsi="仿宋" w:cs="宋体" w:hint="eastAsia"/>
          <w:b/>
          <w:bCs/>
          <w:color w:val="000000"/>
          <w:kern w:val="0"/>
          <w:sz w:val="30"/>
          <w:szCs w:val="30"/>
          <w:lang w:bidi="ar"/>
        </w:rPr>
        <w:t>二、课程教学计划及说明</w:t>
      </w:r>
    </w:p>
    <w:p w14:paraId="69FF6EC4" w14:textId="77777777" w:rsidR="00871FC5" w:rsidRPr="00871FC5" w:rsidRDefault="00871FC5" w:rsidP="00871FC5">
      <w:pPr>
        <w:widowControl/>
        <w:spacing w:line="360" w:lineRule="auto"/>
        <w:jc w:val="left"/>
        <w:rPr>
          <w:rFonts w:ascii="仿宋" w:eastAsia="仿宋" w:hAnsi="仿宋" w:cs="宋体"/>
          <w:b/>
          <w:bCs/>
          <w:sz w:val="30"/>
          <w:szCs w:val="30"/>
        </w:rPr>
      </w:pPr>
      <w:r w:rsidRPr="00871FC5">
        <w:rPr>
          <w:rFonts w:ascii="仿宋" w:eastAsia="仿宋" w:hAnsi="仿宋" w:cs="宋体" w:hint="eastAsia"/>
          <w:b/>
          <w:bCs/>
          <w:color w:val="000000"/>
          <w:kern w:val="0"/>
          <w:sz w:val="30"/>
          <w:szCs w:val="30"/>
          <w:lang w:bidi="ar"/>
        </w:rPr>
        <w:t>（一）课程结构与类别</w:t>
      </w:r>
    </w:p>
    <w:p w14:paraId="07493FC1" w14:textId="77777777" w:rsidR="00871FC5" w:rsidRPr="00871FC5" w:rsidRDefault="00871FC5" w:rsidP="00871FC5">
      <w:pPr>
        <w:widowControl/>
        <w:spacing w:line="360" w:lineRule="auto"/>
        <w:jc w:val="left"/>
        <w:rPr>
          <w:rFonts w:ascii="仿宋" w:eastAsia="仿宋" w:hAnsi="仿宋"/>
          <w:b/>
          <w:sz w:val="30"/>
          <w:szCs w:val="30"/>
        </w:rPr>
      </w:pPr>
      <w:r w:rsidRPr="00871FC5">
        <w:rPr>
          <w:rFonts w:ascii="仿宋" w:eastAsia="仿宋" w:hAnsi="仿宋" w:hint="eastAsia"/>
          <w:b/>
          <w:noProof/>
          <w:sz w:val="30"/>
          <w:szCs w:val="30"/>
        </w:rPr>
        <w:drawing>
          <wp:inline distT="0" distB="0" distL="114300" distR="114300" wp14:anchorId="7F005FEA" wp14:editId="4C6C841A">
            <wp:extent cx="4679950" cy="5494020"/>
            <wp:effectExtent l="0" t="0" r="6350" b="5080"/>
            <wp:docPr id="1" name="图片 1" descr="图片2_20240117154557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2_20240117154557_01"/>
                    <pic:cNvPicPr>
                      <a:picLocks noChangeAspect="1"/>
                    </pic:cNvPicPr>
                  </pic:nvPicPr>
                  <pic:blipFill>
                    <a:blip r:embed="rId7"/>
                    <a:stretch>
                      <a:fillRect/>
                    </a:stretch>
                  </pic:blipFill>
                  <pic:spPr>
                    <a:xfrm>
                      <a:off x="0" y="0"/>
                      <a:ext cx="4679950" cy="5494020"/>
                    </a:xfrm>
                    <a:prstGeom prst="rect">
                      <a:avLst/>
                    </a:prstGeom>
                  </pic:spPr>
                </pic:pic>
              </a:graphicData>
            </a:graphic>
          </wp:inline>
        </w:drawing>
      </w:r>
    </w:p>
    <w:p w14:paraId="201F8DD5" w14:textId="77777777" w:rsidR="00871FC5" w:rsidRPr="00871FC5" w:rsidRDefault="00871FC5" w:rsidP="00871FC5">
      <w:pPr>
        <w:widowControl/>
        <w:spacing w:line="360" w:lineRule="auto"/>
        <w:jc w:val="left"/>
        <w:rPr>
          <w:rFonts w:ascii="仿宋" w:eastAsia="仿宋" w:hAnsi="仿宋"/>
          <w:b/>
          <w:sz w:val="30"/>
          <w:szCs w:val="30"/>
        </w:rPr>
      </w:pPr>
      <w:r w:rsidRPr="00871FC5">
        <w:rPr>
          <w:rFonts w:ascii="仿宋" w:eastAsia="仿宋" w:hAnsi="仿宋" w:cs="宋体" w:hint="eastAsia"/>
          <w:b/>
          <w:bCs/>
          <w:color w:val="000000"/>
          <w:kern w:val="0"/>
          <w:sz w:val="30"/>
          <w:szCs w:val="30"/>
          <w:lang w:bidi="ar"/>
        </w:rPr>
        <w:t>（二）课时安排</w:t>
      </w:r>
    </w:p>
    <w:p w14:paraId="7590D920"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r w:rsidRPr="00871FC5">
        <w:rPr>
          <w:rFonts w:ascii="仿宋" w:eastAsia="仿宋" w:hAnsi="仿宋" w:hint="eastAsia"/>
          <w:sz w:val="30"/>
          <w:szCs w:val="30"/>
        </w:rPr>
        <w:t>全面执行市教委印发《上海市中小学2022学年度课程计划及其说明》，按课程计划开齐课程，科学合理地安排好上级规定</w:t>
      </w:r>
      <w:r w:rsidRPr="00871FC5">
        <w:rPr>
          <w:rFonts w:ascii="仿宋" w:eastAsia="仿宋" w:hAnsi="仿宋" w:hint="eastAsia"/>
          <w:sz w:val="30"/>
          <w:szCs w:val="30"/>
        </w:rPr>
        <w:lastRenderedPageBreak/>
        <w:t>的周课时量，保证教学工作正常有序开展，根据上海市2022年课程计划每周课时总量要求，确定本校各年级课程结构：</w:t>
      </w:r>
    </w:p>
    <w:p w14:paraId="50E69C08" w14:textId="77777777" w:rsidR="00871FC5" w:rsidRPr="00871FC5" w:rsidRDefault="00871FC5" w:rsidP="00871FC5">
      <w:pPr>
        <w:adjustRightInd w:val="0"/>
        <w:snapToGrid w:val="0"/>
        <w:spacing w:line="360" w:lineRule="auto"/>
        <w:rPr>
          <w:rFonts w:ascii="仿宋" w:eastAsia="仿宋" w:hAnsi="仿宋"/>
          <w:b/>
          <w:sz w:val="30"/>
          <w:szCs w:val="30"/>
        </w:rPr>
      </w:pPr>
      <w:r w:rsidRPr="00871FC5">
        <w:rPr>
          <w:rFonts w:ascii="仿宋" w:eastAsia="仿宋" w:hAnsi="仿宋" w:hint="eastAsia"/>
          <w:b/>
          <w:sz w:val="30"/>
          <w:szCs w:val="30"/>
        </w:rPr>
        <w:t>☆国家课程</w:t>
      </w:r>
    </w:p>
    <w:tbl>
      <w:tblPr>
        <w:tblW w:w="8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32"/>
        <w:gridCol w:w="567"/>
        <w:gridCol w:w="567"/>
        <w:gridCol w:w="567"/>
        <w:gridCol w:w="567"/>
        <w:gridCol w:w="567"/>
        <w:gridCol w:w="2886"/>
      </w:tblGrid>
      <w:tr w:rsidR="00871FC5" w:rsidRPr="00871FC5" w14:paraId="451073C3" w14:textId="77777777" w:rsidTr="00770882">
        <w:trPr>
          <w:trHeight w:val="840"/>
        </w:trPr>
        <w:tc>
          <w:tcPr>
            <w:tcW w:w="2660" w:type="dxa"/>
            <w:gridSpan w:val="2"/>
            <w:tcBorders>
              <w:top w:val="single" w:sz="12" w:space="0" w:color="auto"/>
              <w:left w:val="single" w:sz="12" w:space="0" w:color="auto"/>
              <w:bottom w:val="single" w:sz="12" w:space="0" w:color="auto"/>
              <w:right w:val="single" w:sz="12" w:space="0" w:color="auto"/>
            </w:tcBorders>
          </w:tcPr>
          <w:p w14:paraId="39FCBF0A" w14:textId="285B197B" w:rsidR="00871FC5" w:rsidRPr="00871FC5" w:rsidRDefault="00871FC5" w:rsidP="00871FC5">
            <w:pPr>
              <w:adjustRightInd w:val="0"/>
              <w:snapToGrid w:val="0"/>
              <w:spacing w:line="360" w:lineRule="auto"/>
              <w:rPr>
                <w:rFonts w:ascii="仿宋" w:eastAsia="仿宋" w:hAnsi="仿宋"/>
                <w:sz w:val="30"/>
                <w:szCs w:val="30"/>
              </w:rPr>
            </w:pPr>
            <w:r w:rsidRPr="00871FC5">
              <w:rPr>
                <w:rFonts w:ascii="仿宋" w:eastAsia="仿宋" w:hAnsi="仿宋"/>
                <w:noProof/>
                <w:sz w:val="30"/>
                <w:szCs w:val="30"/>
              </w:rPr>
              <mc:AlternateContent>
                <mc:Choice Requires="wps">
                  <w:drawing>
                    <wp:anchor distT="0" distB="0" distL="114300" distR="114300" simplePos="0" relativeHeight="251660288" behindDoc="0" locked="0" layoutInCell="1" allowOverlap="1" wp14:anchorId="7A14A917" wp14:editId="05A7DAC9">
                      <wp:simplePos x="0" y="0"/>
                      <wp:positionH relativeFrom="column">
                        <wp:posOffset>419100</wp:posOffset>
                      </wp:positionH>
                      <wp:positionV relativeFrom="paragraph">
                        <wp:posOffset>17145</wp:posOffset>
                      </wp:positionV>
                      <wp:extent cx="1181100" cy="649605"/>
                      <wp:effectExtent l="2540" t="4445" r="10160" b="6350"/>
                      <wp:wrapNone/>
                      <wp:docPr id="69" name="直接连接符 69"/>
                      <wp:cNvGraphicFramePr/>
                      <a:graphic xmlns:a="http://schemas.openxmlformats.org/drawingml/2006/main">
                        <a:graphicData uri="http://schemas.microsoft.com/office/word/2010/wordprocessingShape">
                          <wps:wsp>
                            <wps:cNvCnPr/>
                            <wps:spPr>
                              <a:xfrm>
                                <a:off x="0" y="0"/>
                                <a:ext cx="1123950" cy="49403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24E47433" id="直接连接符 6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3pt,1.35pt" to="126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"/>
                  </w:pict>
                </mc:Fallback>
              </mc:AlternateContent>
            </w:r>
            <w:r w:rsidRPr="00871FC5">
              <w:rPr>
                <w:rFonts w:ascii="仿宋" w:eastAsia="仿宋" w:hAnsi="仿宋" w:hint="eastAsia"/>
                <w:sz w:val="30"/>
                <w:szCs w:val="30"/>
              </w:rPr>
              <w:t>周课时      年级</w:t>
            </w:r>
          </w:p>
          <w:p w14:paraId="3039BE32"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r w:rsidRPr="00871FC5">
              <w:rPr>
                <w:rFonts w:ascii="仿宋" w:eastAsia="仿宋" w:hAnsi="仿宋"/>
                <w:noProof/>
                <w:sz w:val="30"/>
                <w:szCs w:val="30"/>
              </w:rPr>
              <mc:AlternateContent>
                <mc:Choice Requires="wps">
                  <w:drawing>
                    <wp:anchor distT="0" distB="0" distL="114300" distR="114300" simplePos="0" relativeHeight="251659264" behindDoc="0" locked="0" layoutInCell="1" allowOverlap="1" wp14:anchorId="1380F537" wp14:editId="554BE831">
                      <wp:simplePos x="0" y="0"/>
                      <wp:positionH relativeFrom="column">
                        <wp:posOffset>-95250</wp:posOffset>
                      </wp:positionH>
                      <wp:positionV relativeFrom="paragraph">
                        <wp:posOffset>63500</wp:posOffset>
                      </wp:positionV>
                      <wp:extent cx="1695450" cy="386715"/>
                      <wp:effectExtent l="1270" t="4445" r="5080" b="15240"/>
                      <wp:wrapNone/>
                      <wp:docPr id="71" name="直接连接符 71"/>
                      <wp:cNvGraphicFramePr/>
                      <a:graphic xmlns:a="http://schemas.openxmlformats.org/drawingml/2006/main">
                        <a:graphicData uri="http://schemas.microsoft.com/office/word/2010/wordprocessingShape">
                          <wps:wsp>
                            <wps:cNvCnPr/>
                            <wps:spPr>
                              <a:xfrm>
                                <a:off x="0" y="0"/>
                                <a:ext cx="2019300" cy="38671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292D20D9" id="直接连接符 7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5pt" to="126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"/>
                  </w:pict>
                </mc:Fallback>
              </mc:AlternateContent>
            </w:r>
          </w:p>
          <w:p w14:paraId="32425CA8" w14:textId="77777777" w:rsidR="00871FC5" w:rsidRPr="00871FC5" w:rsidRDefault="00871FC5" w:rsidP="00871FC5">
            <w:pPr>
              <w:adjustRightInd w:val="0"/>
              <w:snapToGrid w:val="0"/>
              <w:spacing w:line="360" w:lineRule="auto"/>
              <w:rPr>
                <w:rFonts w:ascii="仿宋" w:eastAsia="仿宋" w:hAnsi="仿宋"/>
                <w:sz w:val="30"/>
                <w:szCs w:val="30"/>
              </w:rPr>
            </w:pPr>
            <w:r w:rsidRPr="00871FC5">
              <w:rPr>
                <w:rFonts w:ascii="仿宋" w:eastAsia="仿宋" w:hAnsi="仿宋" w:hint="eastAsia"/>
                <w:sz w:val="30"/>
                <w:szCs w:val="30"/>
              </w:rPr>
              <w:t>课程、科目</w:t>
            </w:r>
          </w:p>
        </w:tc>
        <w:tc>
          <w:tcPr>
            <w:tcW w:w="567" w:type="dxa"/>
            <w:tcBorders>
              <w:top w:val="single" w:sz="12" w:space="0" w:color="auto"/>
              <w:left w:val="single" w:sz="12" w:space="0" w:color="auto"/>
              <w:bottom w:val="single" w:sz="12" w:space="0" w:color="auto"/>
            </w:tcBorders>
            <w:vAlign w:val="center"/>
          </w:tcPr>
          <w:p w14:paraId="36E9605D" w14:textId="77777777" w:rsidR="00871FC5" w:rsidRPr="00871FC5" w:rsidRDefault="00871FC5" w:rsidP="00871FC5">
            <w:pPr>
              <w:adjustRightInd w:val="0"/>
              <w:snapToGrid w:val="0"/>
              <w:spacing w:line="360" w:lineRule="auto"/>
              <w:rPr>
                <w:rFonts w:ascii="仿宋" w:eastAsia="仿宋" w:hAnsi="仿宋"/>
                <w:sz w:val="30"/>
                <w:szCs w:val="30"/>
              </w:rPr>
            </w:pPr>
            <w:proofErr w:type="gramStart"/>
            <w:r w:rsidRPr="00871FC5">
              <w:rPr>
                <w:rFonts w:ascii="仿宋" w:eastAsia="仿宋" w:hAnsi="仿宋" w:hint="eastAsia"/>
                <w:sz w:val="30"/>
                <w:szCs w:val="30"/>
              </w:rPr>
              <w:t>一</w:t>
            </w:r>
            <w:proofErr w:type="gramEnd"/>
          </w:p>
        </w:tc>
        <w:tc>
          <w:tcPr>
            <w:tcW w:w="567" w:type="dxa"/>
            <w:tcBorders>
              <w:top w:val="single" w:sz="12" w:space="0" w:color="auto"/>
              <w:bottom w:val="single" w:sz="12" w:space="0" w:color="auto"/>
            </w:tcBorders>
            <w:vAlign w:val="center"/>
          </w:tcPr>
          <w:p w14:paraId="3222A6A1" w14:textId="77777777" w:rsidR="00871FC5" w:rsidRPr="00871FC5" w:rsidRDefault="00871FC5" w:rsidP="00871FC5">
            <w:pPr>
              <w:adjustRightInd w:val="0"/>
              <w:snapToGrid w:val="0"/>
              <w:spacing w:line="360" w:lineRule="auto"/>
              <w:rPr>
                <w:rFonts w:ascii="仿宋" w:eastAsia="仿宋" w:hAnsi="仿宋"/>
                <w:sz w:val="30"/>
                <w:szCs w:val="30"/>
              </w:rPr>
            </w:pPr>
            <w:r w:rsidRPr="00871FC5">
              <w:rPr>
                <w:rFonts w:ascii="仿宋" w:eastAsia="仿宋" w:hAnsi="仿宋" w:hint="eastAsia"/>
                <w:sz w:val="30"/>
                <w:szCs w:val="30"/>
              </w:rPr>
              <w:t>二</w:t>
            </w:r>
          </w:p>
        </w:tc>
        <w:tc>
          <w:tcPr>
            <w:tcW w:w="567" w:type="dxa"/>
            <w:tcBorders>
              <w:top w:val="single" w:sz="12" w:space="0" w:color="auto"/>
              <w:bottom w:val="single" w:sz="12" w:space="0" w:color="auto"/>
            </w:tcBorders>
            <w:vAlign w:val="center"/>
          </w:tcPr>
          <w:p w14:paraId="765F35F8" w14:textId="77777777" w:rsidR="00871FC5" w:rsidRPr="00871FC5" w:rsidRDefault="00871FC5" w:rsidP="00871FC5">
            <w:pPr>
              <w:adjustRightInd w:val="0"/>
              <w:snapToGrid w:val="0"/>
              <w:spacing w:line="360" w:lineRule="auto"/>
              <w:rPr>
                <w:rFonts w:ascii="仿宋" w:eastAsia="仿宋" w:hAnsi="仿宋"/>
                <w:sz w:val="30"/>
                <w:szCs w:val="30"/>
              </w:rPr>
            </w:pPr>
            <w:r w:rsidRPr="00871FC5">
              <w:rPr>
                <w:rFonts w:ascii="仿宋" w:eastAsia="仿宋" w:hAnsi="仿宋" w:hint="eastAsia"/>
                <w:sz w:val="30"/>
                <w:szCs w:val="30"/>
              </w:rPr>
              <w:t>三</w:t>
            </w:r>
          </w:p>
        </w:tc>
        <w:tc>
          <w:tcPr>
            <w:tcW w:w="567" w:type="dxa"/>
            <w:tcBorders>
              <w:top w:val="single" w:sz="12" w:space="0" w:color="auto"/>
              <w:bottom w:val="single" w:sz="12" w:space="0" w:color="auto"/>
            </w:tcBorders>
            <w:vAlign w:val="center"/>
          </w:tcPr>
          <w:p w14:paraId="3DA64FDF" w14:textId="77777777" w:rsidR="00871FC5" w:rsidRPr="00871FC5" w:rsidRDefault="00871FC5" w:rsidP="00871FC5">
            <w:pPr>
              <w:adjustRightInd w:val="0"/>
              <w:snapToGrid w:val="0"/>
              <w:spacing w:line="360" w:lineRule="auto"/>
              <w:rPr>
                <w:rFonts w:ascii="仿宋" w:eastAsia="仿宋" w:hAnsi="仿宋"/>
                <w:sz w:val="30"/>
                <w:szCs w:val="30"/>
              </w:rPr>
            </w:pPr>
            <w:r w:rsidRPr="00871FC5">
              <w:rPr>
                <w:rFonts w:ascii="仿宋" w:eastAsia="仿宋" w:hAnsi="仿宋" w:hint="eastAsia"/>
                <w:sz w:val="30"/>
                <w:szCs w:val="30"/>
              </w:rPr>
              <w:t>四</w:t>
            </w:r>
          </w:p>
        </w:tc>
        <w:tc>
          <w:tcPr>
            <w:tcW w:w="567" w:type="dxa"/>
            <w:tcBorders>
              <w:top w:val="single" w:sz="12" w:space="0" w:color="auto"/>
              <w:bottom w:val="single" w:sz="12" w:space="0" w:color="auto"/>
              <w:right w:val="single" w:sz="8" w:space="0" w:color="auto"/>
            </w:tcBorders>
            <w:vAlign w:val="center"/>
          </w:tcPr>
          <w:p w14:paraId="305303B1" w14:textId="77777777" w:rsidR="00871FC5" w:rsidRPr="00871FC5" w:rsidRDefault="00871FC5" w:rsidP="00871FC5">
            <w:pPr>
              <w:adjustRightInd w:val="0"/>
              <w:snapToGrid w:val="0"/>
              <w:spacing w:line="360" w:lineRule="auto"/>
              <w:rPr>
                <w:rFonts w:ascii="仿宋" w:eastAsia="仿宋" w:hAnsi="仿宋"/>
                <w:sz w:val="30"/>
                <w:szCs w:val="30"/>
              </w:rPr>
            </w:pPr>
            <w:r w:rsidRPr="00871FC5">
              <w:rPr>
                <w:rFonts w:ascii="仿宋" w:eastAsia="仿宋" w:hAnsi="仿宋" w:hint="eastAsia"/>
                <w:sz w:val="30"/>
                <w:szCs w:val="30"/>
              </w:rPr>
              <w:t>五</w:t>
            </w:r>
          </w:p>
        </w:tc>
        <w:tc>
          <w:tcPr>
            <w:tcW w:w="2886" w:type="dxa"/>
            <w:tcBorders>
              <w:top w:val="single" w:sz="12" w:space="0" w:color="auto"/>
              <w:bottom w:val="single" w:sz="12" w:space="0" w:color="auto"/>
              <w:right w:val="single" w:sz="12" w:space="0" w:color="auto"/>
            </w:tcBorders>
            <w:vAlign w:val="center"/>
          </w:tcPr>
          <w:p w14:paraId="7BC1636E"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r w:rsidRPr="00871FC5">
              <w:rPr>
                <w:rFonts w:ascii="仿宋" w:eastAsia="仿宋" w:hAnsi="仿宋" w:hint="eastAsia"/>
                <w:sz w:val="30"/>
                <w:szCs w:val="30"/>
              </w:rPr>
              <w:t>备注</w:t>
            </w:r>
          </w:p>
        </w:tc>
      </w:tr>
      <w:tr w:rsidR="00871FC5" w:rsidRPr="00871FC5" w14:paraId="55618A14" w14:textId="77777777" w:rsidTr="00770882">
        <w:trPr>
          <w:cantSplit/>
        </w:trPr>
        <w:tc>
          <w:tcPr>
            <w:tcW w:w="828" w:type="dxa"/>
            <w:vMerge w:val="restart"/>
            <w:tcBorders>
              <w:top w:val="single" w:sz="12" w:space="0" w:color="auto"/>
              <w:left w:val="single" w:sz="12" w:space="0" w:color="auto"/>
            </w:tcBorders>
            <w:vAlign w:val="center"/>
          </w:tcPr>
          <w:p w14:paraId="2335E2F9" w14:textId="77777777" w:rsidR="00871FC5" w:rsidRPr="00871FC5" w:rsidRDefault="00871FC5" w:rsidP="00871FC5">
            <w:pPr>
              <w:adjustRightInd w:val="0"/>
              <w:snapToGrid w:val="0"/>
              <w:spacing w:line="360" w:lineRule="auto"/>
              <w:rPr>
                <w:rFonts w:ascii="仿宋" w:eastAsia="仿宋" w:hAnsi="仿宋"/>
                <w:sz w:val="30"/>
                <w:szCs w:val="30"/>
              </w:rPr>
            </w:pPr>
            <w:r w:rsidRPr="00871FC5">
              <w:rPr>
                <w:rFonts w:ascii="仿宋" w:eastAsia="仿宋" w:hAnsi="仿宋" w:hint="eastAsia"/>
                <w:sz w:val="30"/>
                <w:szCs w:val="30"/>
              </w:rPr>
              <w:t>国</w:t>
            </w:r>
          </w:p>
          <w:p w14:paraId="655129D8" w14:textId="77777777" w:rsidR="00871FC5" w:rsidRPr="00871FC5" w:rsidRDefault="00871FC5" w:rsidP="00871FC5">
            <w:pPr>
              <w:adjustRightInd w:val="0"/>
              <w:snapToGrid w:val="0"/>
              <w:spacing w:line="360" w:lineRule="auto"/>
              <w:rPr>
                <w:rFonts w:ascii="仿宋" w:eastAsia="仿宋" w:hAnsi="仿宋"/>
                <w:sz w:val="30"/>
                <w:szCs w:val="30"/>
              </w:rPr>
            </w:pPr>
            <w:r w:rsidRPr="00871FC5">
              <w:rPr>
                <w:rFonts w:ascii="仿宋" w:eastAsia="仿宋" w:hAnsi="仿宋" w:hint="eastAsia"/>
                <w:sz w:val="30"/>
                <w:szCs w:val="30"/>
              </w:rPr>
              <w:t>家</w:t>
            </w:r>
          </w:p>
          <w:p w14:paraId="75BF36EE" w14:textId="77777777" w:rsidR="00871FC5" w:rsidRPr="00871FC5" w:rsidRDefault="00871FC5" w:rsidP="00871FC5">
            <w:pPr>
              <w:adjustRightInd w:val="0"/>
              <w:snapToGrid w:val="0"/>
              <w:spacing w:line="360" w:lineRule="auto"/>
              <w:rPr>
                <w:rFonts w:ascii="仿宋" w:eastAsia="仿宋" w:hAnsi="仿宋"/>
                <w:sz w:val="30"/>
                <w:szCs w:val="30"/>
              </w:rPr>
            </w:pPr>
            <w:r w:rsidRPr="00871FC5">
              <w:rPr>
                <w:rFonts w:ascii="仿宋" w:eastAsia="仿宋" w:hAnsi="仿宋" w:hint="eastAsia"/>
                <w:sz w:val="30"/>
                <w:szCs w:val="30"/>
              </w:rPr>
              <w:t>课</w:t>
            </w:r>
          </w:p>
          <w:p w14:paraId="43AB4524" w14:textId="77777777" w:rsidR="00871FC5" w:rsidRPr="00871FC5" w:rsidRDefault="00871FC5" w:rsidP="00871FC5">
            <w:pPr>
              <w:adjustRightInd w:val="0"/>
              <w:snapToGrid w:val="0"/>
              <w:spacing w:line="360" w:lineRule="auto"/>
              <w:rPr>
                <w:rFonts w:ascii="仿宋" w:eastAsia="仿宋" w:hAnsi="仿宋"/>
                <w:sz w:val="30"/>
                <w:szCs w:val="30"/>
              </w:rPr>
            </w:pPr>
            <w:r w:rsidRPr="00871FC5">
              <w:rPr>
                <w:rFonts w:ascii="仿宋" w:eastAsia="仿宋" w:hAnsi="仿宋" w:hint="eastAsia"/>
                <w:sz w:val="30"/>
                <w:szCs w:val="30"/>
              </w:rPr>
              <w:t>程（必修课程）</w:t>
            </w:r>
          </w:p>
          <w:p w14:paraId="1C885983"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p>
        </w:tc>
        <w:tc>
          <w:tcPr>
            <w:tcW w:w="1832" w:type="dxa"/>
            <w:tcBorders>
              <w:top w:val="single" w:sz="12" w:space="0" w:color="auto"/>
              <w:right w:val="single" w:sz="12" w:space="0" w:color="auto"/>
            </w:tcBorders>
            <w:vAlign w:val="center"/>
          </w:tcPr>
          <w:p w14:paraId="35DEAB7D"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r w:rsidRPr="00871FC5">
              <w:rPr>
                <w:rFonts w:ascii="仿宋" w:eastAsia="仿宋" w:hAnsi="仿宋" w:cs="宋体" w:hint="eastAsia"/>
                <w:kern w:val="0"/>
                <w:sz w:val="30"/>
                <w:szCs w:val="30"/>
              </w:rPr>
              <w:t>语    文</w:t>
            </w:r>
          </w:p>
        </w:tc>
        <w:tc>
          <w:tcPr>
            <w:tcW w:w="567" w:type="dxa"/>
            <w:tcBorders>
              <w:top w:val="single" w:sz="12" w:space="0" w:color="auto"/>
              <w:left w:val="single" w:sz="12" w:space="0" w:color="auto"/>
            </w:tcBorders>
            <w:vAlign w:val="center"/>
          </w:tcPr>
          <w:p w14:paraId="3A65BD64"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r w:rsidRPr="00871FC5">
              <w:rPr>
                <w:rFonts w:ascii="仿宋" w:eastAsia="仿宋" w:hAnsi="仿宋" w:cs="宋体"/>
                <w:kern w:val="0"/>
                <w:sz w:val="30"/>
                <w:szCs w:val="30"/>
              </w:rPr>
              <w:t>9</w:t>
            </w:r>
          </w:p>
        </w:tc>
        <w:tc>
          <w:tcPr>
            <w:tcW w:w="567" w:type="dxa"/>
            <w:tcBorders>
              <w:top w:val="single" w:sz="12" w:space="0" w:color="auto"/>
            </w:tcBorders>
            <w:vAlign w:val="center"/>
          </w:tcPr>
          <w:p w14:paraId="6C1F7D24"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r w:rsidRPr="00871FC5">
              <w:rPr>
                <w:rFonts w:ascii="仿宋" w:eastAsia="仿宋" w:hAnsi="仿宋" w:cs="宋体" w:hint="eastAsia"/>
                <w:kern w:val="0"/>
                <w:sz w:val="30"/>
                <w:szCs w:val="30"/>
              </w:rPr>
              <w:t>9</w:t>
            </w:r>
          </w:p>
        </w:tc>
        <w:tc>
          <w:tcPr>
            <w:tcW w:w="567" w:type="dxa"/>
            <w:tcBorders>
              <w:top w:val="single" w:sz="12" w:space="0" w:color="auto"/>
            </w:tcBorders>
            <w:vAlign w:val="center"/>
          </w:tcPr>
          <w:p w14:paraId="0F10C9CA"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r w:rsidRPr="00871FC5">
              <w:rPr>
                <w:rFonts w:ascii="仿宋" w:eastAsia="仿宋" w:hAnsi="仿宋" w:cs="宋体" w:hint="eastAsia"/>
                <w:kern w:val="0"/>
                <w:sz w:val="30"/>
                <w:szCs w:val="30"/>
              </w:rPr>
              <w:t>6</w:t>
            </w:r>
          </w:p>
        </w:tc>
        <w:tc>
          <w:tcPr>
            <w:tcW w:w="567" w:type="dxa"/>
            <w:tcBorders>
              <w:top w:val="single" w:sz="12" w:space="0" w:color="auto"/>
            </w:tcBorders>
            <w:vAlign w:val="center"/>
          </w:tcPr>
          <w:p w14:paraId="1219F9AA"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r w:rsidRPr="00871FC5">
              <w:rPr>
                <w:rFonts w:ascii="仿宋" w:eastAsia="仿宋" w:hAnsi="仿宋" w:cs="宋体" w:hint="eastAsia"/>
                <w:kern w:val="0"/>
                <w:sz w:val="30"/>
                <w:szCs w:val="30"/>
              </w:rPr>
              <w:t>6</w:t>
            </w:r>
          </w:p>
        </w:tc>
        <w:tc>
          <w:tcPr>
            <w:tcW w:w="567" w:type="dxa"/>
            <w:tcBorders>
              <w:top w:val="single" w:sz="12" w:space="0" w:color="auto"/>
            </w:tcBorders>
            <w:vAlign w:val="center"/>
          </w:tcPr>
          <w:p w14:paraId="098BB9D7"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r w:rsidRPr="00871FC5">
              <w:rPr>
                <w:rFonts w:ascii="仿宋" w:eastAsia="仿宋" w:hAnsi="仿宋" w:cs="宋体" w:hint="eastAsia"/>
                <w:kern w:val="0"/>
                <w:sz w:val="30"/>
                <w:szCs w:val="30"/>
              </w:rPr>
              <w:t>6</w:t>
            </w:r>
          </w:p>
        </w:tc>
        <w:tc>
          <w:tcPr>
            <w:tcW w:w="2886" w:type="dxa"/>
            <w:vMerge w:val="restart"/>
            <w:tcBorders>
              <w:top w:val="single" w:sz="12" w:space="0" w:color="auto"/>
              <w:right w:val="single" w:sz="12" w:space="0" w:color="auto"/>
            </w:tcBorders>
            <w:vAlign w:val="center"/>
          </w:tcPr>
          <w:p w14:paraId="506520BB" w14:textId="77777777" w:rsidR="00871FC5" w:rsidRPr="00871FC5" w:rsidRDefault="00871FC5" w:rsidP="00871FC5">
            <w:pPr>
              <w:adjustRightInd w:val="0"/>
              <w:snapToGrid w:val="0"/>
              <w:spacing w:line="360" w:lineRule="auto"/>
              <w:rPr>
                <w:rFonts w:ascii="仿宋" w:eastAsia="仿宋" w:hAnsi="仿宋"/>
                <w:sz w:val="30"/>
                <w:szCs w:val="30"/>
              </w:rPr>
            </w:pPr>
            <w:r w:rsidRPr="00871FC5">
              <w:rPr>
                <w:rFonts w:ascii="仿宋" w:eastAsia="仿宋" w:hAnsi="仿宋" w:hint="eastAsia"/>
                <w:sz w:val="30"/>
                <w:szCs w:val="30"/>
              </w:rPr>
              <w:t>（1）小学低年级、高年级《习近平新时代中国特色社会主义思想学生读本》分别安排在三年级上学期、五年级上学期，作为必修内容，利用道德与法治课、班团队课、校本课程等统筹安排课时，平均每</w:t>
            </w:r>
            <w:r w:rsidRPr="00871FC5">
              <w:rPr>
                <w:rFonts w:ascii="仿宋" w:eastAsia="仿宋" w:hAnsi="仿宋" w:hint="eastAsia"/>
                <w:sz w:val="30"/>
                <w:szCs w:val="30"/>
              </w:rPr>
              <w:lastRenderedPageBreak/>
              <w:t>周1课时。</w:t>
            </w:r>
          </w:p>
          <w:p w14:paraId="52A5858B" w14:textId="77777777" w:rsidR="00871FC5" w:rsidRPr="00871FC5" w:rsidRDefault="00871FC5" w:rsidP="00871FC5">
            <w:pPr>
              <w:adjustRightInd w:val="0"/>
              <w:snapToGrid w:val="0"/>
              <w:spacing w:line="360" w:lineRule="auto"/>
              <w:rPr>
                <w:rFonts w:ascii="仿宋" w:eastAsia="仿宋" w:hAnsi="仿宋"/>
                <w:sz w:val="30"/>
                <w:szCs w:val="30"/>
              </w:rPr>
            </w:pPr>
            <w:r w:rsidRPr="00871FC5">
              <w:rPr>
                <w:rFonts w:ascii="仿宋" w:eastAsia="仿宋" w:hAnsi="仿宋" w:hint="eastAsia"/>
                <w:sz w:val="30"/>
                <w:szCs w:val="30"/>
              </w:rPr>
              <w:t>（2）一年级入学初，各学科设置4周的学习适应期，一年级</w:t>
            </w:r>
            <w:proofErr w:type="gramStart"/>
            <w:r w:rsidRPr="00871FC5">
              <w:rPr>
                <w:rFonts w:ascii="仿宋" w:eastAsia="仿宋" w:hAnsi="仿宋" w:hint="eastAsia"/>
                <w:sz w:val="30"/>
                <w:szCs w:val="30"/>
              </w:rPr>
              <w:t>加强小幼衔接</w:t>
            </w:r>
            <w:proofErr w:type="gramEnd"/>
            <w:r w:rsidRPr="00871FC5">
              <w:rPr>
                <w:rFonts w:ascii="仿宋" w:eastAsia="仿宋" w:hAnsi="仿宋" w:hint="eastAsia"/>
                <w:sz w:val="30"/>
                <w:szCs w:val="30"/>
              </w:rPr>
              <w:t>教育。</w:t>
            </w:r>
          </w:p>
          <w:p w14:paraId="3300F6A5" w14:textId="77777777" w:rsidR="00871FC5" w:rsidRPr="00871FC5" w:rsidRDefault="00871FC5" w:rsidP="00871FC5">
            <w:pPr>
              <w:adjustRightInd w:val="0"/>
              <w:snapToGrid w:val="0"/>
              <w:spacing w:line="360" w:lineRule="auto"/>
              <w:rPr>
                <w:rFonts w:ascii="仿宋" w:eastAsia="仿宋" w:hAnsi="仿宋"/>
                <w:sz w:val="30"/>
                <w:szCs w:val="30"/>
              </w:rPr>
            </w:pPr>
            <w:r w:rsidRPr="00871FC5">
              <w:rPr>
                <w:rFonts w:ascii="仿宋" w:eastAsia="仿宋" w:hAnsi="仿宋" w:hint="eastAsia"/>
                <w:sz w:val="30"/>
                <w:szCs w:val="30"/>
              </w:rPr>
              <w:t>（3）语文课程每周安排1课时写字教学。</w:t>
            </w:r>
          </w:p>
          <w:p w14:paraId="4702E6EA" w14:textId="77777777" w:rsidR="00871FC5" w:rsidRPr="00871FC5" w:rsidRDefault="00871FC5" w:rsidP="00871FC5">
            <w:pPr>
              <w:adjustRightInd w:val="0"/>
              <w:snapToGrid w:val="0"/>
              <w:spacing w:line="360" w:lineRule="auto"/>
              <w:rPr>
                <w:rFonts w:ascii="仿宋" w:eastAsia="仿宋" w:hAnsi="仿宋"/>
                <w:sz w:val="30"/>
                <w:szCs w:val="30"/>
              </w:rPr>
            </w:pPr>
            <w:r w:rsidRPr="00871FC5">
              <w:rPr>
                <w:rFonts w:ascii="仿宋" w:eastAsia="仿宋" w:hAnsi="仿宋" w:hint="eastAsia"/>
                <w:sz w:val="30"/>
                <w:szCs w:val="30"/>
              </w:rPr>
              <w:t>（4）依托劳动技术课程，可与社区服务、社会实践等整合实施，落实劳动教育要求。</w:t>
            </w:r>
          </w:p>
        </w:tc>
      </w:tr>
      <w:tr w:rsidR="00871FC5" w:rsidRPr="00871FC5" w14:paraId="1B09A3B9" w14:textId="77777777" w:rsidTr="00770882">
        <w:trPr>
          <w:cantSplit/>
        </w:trPr>
        <w:tc>
          <w:tcPr>
            <w:tcW w:w="828" w:type="dxa"/>
            <w:vMerge/>
            <w:tcBorders>
              <w:left w:val="single" w:sz="12" w:space="0" w:color="auto"/>
            </w:tcBorders>
            <w:vAlign w:val="center"/>
          </w:tcPr>
          <w:p w14:paraId="19FB10C3"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p>
        </w:tc>
        <w:tc>
          <w:tcPr>
            <w:tcW w:w="1832" w:type="dxa"/>
            <w:tcBorders>
              <w:right w:val="single" w:sz="12" w:space="0" w:color="auto"/>
            </w:tcBorders>
            <w:vAlign w:val="center"/>
          </w:tcPr>
          <w:p w14:paraId="4FBEC71B"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r w:rsidRPr="00871FC5">
              <w:rPr>
                <w:rFonts w:ascii="仿宋" w:eastAsia="仿宋" w:hAnsi="仿宋" w:cs="宋体" w:hint="eastAsia"/>
                <w:kern w:val="0"/>
                <w:sz w:val="30"/>
                <w:szCs w:val="30"/>
              </w:rPr>
              <w:t>数    学</w:t>
            </w:r>
          </w:p>
        </w:tc>
        <w:tc>
          <w:tcPr>
            <w:tcW w:w="567" w:type="dxa"/>
            <w:tcBorders>
              <w:left w:val="single" w:sz="12" w:space="0" w:color="auto"/>
            </w:tcBorders>
            <w:vAlign w:val="center"/>
          </w:tcPr>
          <w:p w14:paraId="64E92E79"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r w:rsidRPr="00871FC5">
              <w:rPr>
                <w:rFonts w:ascii="仿宋" w:eastAsia="仿宋" w:hAnsi="仿宋" w:cs="宋体" w:hint="eastAsia"/>
                <w:kern w:val="0"/>
                <w:sz w:val="30"/>
                <w:szCs w:val="30"/>
              </w:rPr>
              <w:t>3</w:t>
            </w:r>
          </w:p>
        </w:tc>
        <w:tc>
          <w:tcPr>
            <w:tcW w:w="567" w:type="dxa"/>
            <w:vAlign w:val="center"/>
          </w:tcPr>
          <w:p w14:paraId="60A8C5BA"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r w:rsidRPr="00871FC5">
              <w:rPr>
                <w:rFonts w:ascii="仿宋" w:eastAsia="仿宋" w:hAnsi="仿宋" w:cs="宋体" w:hint="eastAsia"/>
                <w:kern w:val="0"/>
                <w:sz w:val="30"/>
                <w:szCs w:val="30"/>
              </w:rPr>
              <w:t>4</w:t>
            </w:r>
          </w:p>
        </w:tc>
        <w:tc>
          <w:tcPr>
            <w:tcW w:w="567" w:type="dxa"/>
            <w:vAlign w:val="center"/>
          </w:tcPr>
          <w:p w14:paraId="45B64E61"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r w:rsidRPr="00871FC5">
              <w:rPr>
                <w:rFonts w:ascii="仿宋" w:eastAsia="仿宋" w:hAnsi="仿宋" w:cs="宋体" w:hint="eastAsia"/>
                <w:kern w:val="0"/>
                <w:sz w:val="30"/>
                <w:szCs w:val="30"/>
              </w:rPr>
              <w:t>4</w:t>
            </w:r>
          </w:p>
        </w:tc>
        <w:tc>
          <w:tcPr>
            <w:tcW w:w="567" w:type="dxa"/>
            <w:vAlign w:val="center"/>
          </w:tcPr>
          <w:p w14:paraId="7DE9C8F5"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r w:rsidRPr="00871FC5">
              <w:rPr>
                <w:rFonts w:ascii="仿宋" w:eastAsia="仿宋" w:hAnsi="仿宋" w:cs="宋体" w:hint="eastAsia"/>
                <w:kern w:val="0"/>
                <w:sz w:val="30"/>
                <w:szCs w:val="30"/>
              </w:rPr>
              <w:t>5</w:t>
            </w:r>
          </w:p>
        </w:tc>
        <w:tc>
          <w:tcPr>
            <w:tcW w:w="567" w:type="dxa"/>
            <w:vAlign w:val="center"/>
          </w:tcPr>
          <w:p w14:paraId="0CCF6A86"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r w:rsidRPr="00871FC5">
              <w:rPr>
                <w:rFonts w:ascii="仿宋" w:eastAsia="仿宋" w:hAnsi="仿宋" w:cs="宋体" w:hint="eastAsia"/>
                <w:kern w:val="0"/>
                <w:sz w:val="30"/>
                <w:szCs w:val="30"/>
              </w:rPr>
              <w:t>5</w:t>
            </w:r>
          </w:p>
        </w:tc>
        <w:tc>
          <w:tcPr>
            <w:tcW w:w="2886" w:type="dxa"/>
            <w:vMerge/>
            <w:tcBorders>
              <w:right w:val="single" w:sz="12" w:space="0" w:color="auto"/>
            </w:tcBorders>
            <w:vAlign w:val="center"/>
          </w:tcPr>
          <w:p w14:paraId="0C36528D"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p>
        </w:tc>
      </w:tr>
      <w:tr w:rsidR="00871FC5" w:rsidRPr="00871FC5" w14:paraId="7C89B834" w14:textId="77777777" w:rsidTr="00770882">
        <w:trPr>
          <w:cantSplit/>
        </w:trPr>
        <w:tc>
          <w:tcPr>
            <w:tcW w:w="828" w:type="dxa"/>
            <w:vMerge/>
            <w:tcBorders>
              <w:left w:val="single" w:sz="12" w:space="0" w:color="auto"/>
            </w:tcBorders>
            <w:vAlign w:val="center"/>
          </w:tcPr>
          <w:p w14:paraId="5BDAA208"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p>
        </w:tc>
        <w:tc>
          <w:tcPr>
            <w:tcW w:w="1832" w:type="dxa"/>
            <w:tcBorders>
              <w:right w:val="single" w:sz="12" w:space="0" w:color="auto"/>
            </w:tcBorders>
            <w:vAlign w:val="center"/>
          </w:tcPr>
          <w:p w14:paraId="6D870517"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r w:rsidRPr="00871FC5">
              <w:rPr>
                <w:rFonts w:ascii="仿宋" w:eastAsia="仿宋" w:hAnsi="仿宋" w:cs="宋体" w:hint="eastAsia"/>
                <w:kern w:val="0"/>
                <w:sz w:val="30"/>
                <w:szCs w:val="30"/>
              </w:rPr>
              <w:t>外    语</w:t>
            </w:r>
          </w:p>
        </w:tc>
        <w:tc>
          <w:tcPr>
            <w:tcW w:w="567" w:type="dxa"/>
            <w:tcBorders>
              <w:left w:val="single" w:sz="12" w:space="0" w:color="auto"/>
              <w:right w:val="single" w:sz="4" w:space="0" w:color="auto"/>
            </w:tcBorders>
            <w:vAlign w:val="center"/>
          </w:tcPr>
          <w:p w14:paraId="6FDB2AAE"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r w:rsidRPr="00871FC5">
              <w:rPr>
                <w:rFonts w:ascii="仿宋" w:eastAsia="仿宋" w:hAnsi="仿宋" w:cs="宋体" w:hint="eastAsia"/>
                <w:kern w:val="0"/>
                <w:sz w:val="30"/>
                <w:szCs w:val="30"/>
              </w:rPr>
              <w:t>2</w:t>
            </w:r>
          </w:p>
        </w:tc>
        <w:tc>
          <w:tcPr>
            <w:tcW w:w="567" w:type="dxa"/>
            <w:tcBorders>
              <w:left w:val="single" w:sz="4" w:space="0" w:color="auto"/>
              <w:right w:val="single" w:sz="4" w:space="0" w:color="auto"/>
            </w:tcBorders>
            <w:vAlign w:val="center"/>
          </w:tcPr>
          <w:p w14:paraId="460141A2"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r w:rsidRPr="00871FC5">
              <w:rPr>
                <w:rFonts w:ascii="仿宋" w:eastAsia="仿宋" w:hAnsi="仿宋" w:cs="宋体" w:hint="eastAsia"/>
                <w:kern w:val="0"/>
                <w:sz w:val="30"/>
                <w:szCs w:val="30"/>
              </w:rPr>
              <w:t>2</w:t>
            </w:r>
          </w:p>
        </w:tc>
        <w:tc>
          <w:tcPr>
            <w:tcW w:w="567" w:type="dxa"/>
            <w:tcBorders>
              <w:left w:val="single" w:sz="4" w:space="0" w:color="auto"/>
              <w:right w:val="single" w:sz="4" w:space="0" w:color="auto"/>
            </w:tcBorders>
            <w:vAlign w:val="center"/>
          </w:tcPr>
          <w:p w14:paraId="393FB766"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r w:rsidRPr="00871FC5">
              <w:rPr>
                <w:rFonts w:ascii="仿宋" w:eastAsia="仿宋" w:hAnsi="仿宋" w:cs="宋体" w:hint="eastAsia"/>
                <w:kern w:val="0"/>
                <w:sz w:val="30"/>
                <w:szCs w:val="30"/>
              </w:rPr>
              <w:t>4</w:t>
            </w:r>
          </w:p>
        </w:tc>
        <w:tc>
          <w:tcPr>
            <w:tcW w:w="567" w:type="dxa"/>
            <w:tcBorders>
              <w:left w:val="single" w:sz="4" w:space="0" w:color="auto"/>
              <w:right w:val="single" w:sz="4" w:space="0" w:color="auto"/>
            </w:tcBorders>
            <w:vAlign w:val="center"/>
          </w:tcPr>
          <w:p w14:paraId="5C6B8BD6"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r w:rsidRPr="00871FC5">
              <w:rPr>
                <w:rFonts w:ascii="仿宋" w:eastAsia="仿宋" w:hAnsi="仿宋" w:cs="宋体" w:hint="eastAsia"/>
                <w:kern w:val="0"/>
                <w:sz w:val="30"/>
                <w:szCs w:val="30"/>
              </w:rPr>
              <w:t>5</w:t>
            </w:r>
          </w:p>
        </w:tc>
        <w:tc>
          <w:tcPr>
            <w:tcW w:w="567" w:type="dxa"/>
            <w:tcBorders>
              <w:left w:val="single" w:sz="4" w:space="0" w:color="auto"/>
            </w:tcBorders>
            <w:vAlign w:val="center"/>
          </w:tcPr>
          <w:p w14:paraId="24E06B08"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r w:rsidRPr="00871FC5">
              <w:rPr>
                <w:rFonts w:ascii="仿宋" w:eastAsia="仿宋" w:hAnsi="仿宋" w:cs="宋体" w:hint="eastAsia"/>
                <w:kern w:val="0"/>
                <w:sz w:val="30"/>
                <w:szCs w:val="30"/>
              </w:rPr>
              <w:t>5</w:t>
            </w:r>
          </w:p>
        </w:tc>
        <w:tc>
          <w:tcPr>
            <w:tcW w:w="2886" w:type="dxa"/>
            <w:vMerge/>
            <w:tcBorders>
              <w:right w:val="single" w:sz="12" w:space="0" w:color="auto"/>
            </w:tcBorders>
            <w:vAlign w:val="center"/>
          </w:tcPr>
          <w:p w14:paraId="5076E706"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p>
        </w:tc>
      </w:tr>
      <w:tr w:rsidR="00871FC5" w:rsidRPr="00871FC5" w14:paraId="3214BBA3" w14:textId="77777777" w:rsidTr="00770882">
        <w:trPr>
          <w:cantSplit/>
        </w:trPr>
        <w:tc>
          <w:tcPr>
            <w:tcW w:w="828" w:type="dxa"/>
            <w:vMerge/>
            <w:tcBorders>
              <w:left w:val="single" w:sz="12" w:space="0" w:color="auto"/>
            </w:tcBorders>
            <w:vAlign w:val="center"/>
          </w:tcPr>
          <w:p w14:paraId="4A6C99BA"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p>
        </w:tc>
        <w:tc>
          <w:tcPr>
            <w:tcW w:w="1832" w:type="dxa"/>
            <w:tcBorders>
              <w:right w:val="single" w:sz="12" w:space="0" w:color="auto"/>
            </w:tcBorders>
            <w:vAlign w:val="center"/>
          </w:tcPr>
          <w:p w14:paraId="435251B5"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r w:rsidRPr="00871FC5">
              <w:rPr>
                <w:rFonts w:ascii="仿宋" w:eastAsia="仿宋" w:hAnsi="仿宋" w:cs="宋体" w:hint="eastAsia"/>
                <w:kern w:val="0"/>
                <w:sz w:val="30"/>
                <w:szCs w:val="30"/>
              </w:rPr>
              <w:t>自    然</w:t>
            </w:r>
          </w:p>
        </w:tc>
        <w:tc>
          <w:tcPr>
            <w:tcW w:w="567" w:type="dxa"/>
            <w:tcBorders>
              <w:left w:val="single" w:sz="12" w:space="0" w:color="auto"/>
              <w:right w:val="single" w:sz="4" w:space="0" w:color="auto"/>
            </w:tcBorders>
            <w:vAlign w:val="center"/>
          </w:tcPr>
          <w:p w14:paraId="48155E20"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r w:rsidRPr="00871FC5">
              <w:rPr>
                <w:rFonts w:ascii="仿宋" w:eastAsia="仿宋" w:hAnsi="仿宋" w:cs="宋体" w:hint="eastAsia"/>
                <w:kern w:val="0"/>
                <w:sz w:val="30"/>
                <w:szCs w:val="30"/>
              </w:rPr>
              <w:t>2</w:t>
            </w:r>
          </w:p>
        </w:tc>
        <w:tc>
          <w:tcPr>
            <w:tcW w:w="567" w:type="dxa"/>
            <w:tcBorders>
              <w:left w:val="single" w:sz="4" w:space="0" w:color="auto"/>
              <w:right w:val="single" w:sz="4" w:space="0" w:color="auto"/>
            </w:tcBorders>
            <w:vAlign w:val="center"/>
          </w:tcPr>
          <w:p w14:paraId="76C8D580"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r w:rsidRPr="00871FC5">
              <w:rPr>
                <w:rFonts w:ascii="仿宋" w:eastAsia="仿宋" w:hAnsi="仿宋" w:cs="宋体" w:hint="eastAsia"/>
                <w:kern w:val="0"/>
                <w:sz w:val="30"/>
                <w:szCs w:val="30"/>
              </w:rPr>
              <w:t>2</w:t>
            </w:r>
          </w:p>
        </w:tc>
        <w:tc>
          <w:tcPr>
            <w:tcW w:w="567" w:type="dxa"/>
            <w:tcBorders>
              <w:left w:val="single" w:sz="4" w:space="0" w:color="auto"/>
              <w:right w:val="single" w:sz="4" w:space="0" w:color="auto"/>
            </w:tcBorders>
            <w:vAlign w:val="center"/>
          </w:tcPr>
          <w:p w14:paraId="11B39493"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r w:rsidRPr="00871FC5">
              <w:rPr>
                <w:rFonts w:ascii="仿宋" w:eastAsia="仿宋" w:hAnsi="仿宋" w:cs="宋体" w:hint="eastAsia"/>
                <w:kern w:val="0"/>
                <w:sz w:val="30"/>
                <w:szCs w:val="30"/>
              </w:rPr>
              <w:t>2</w:t>
            </w:r>
          </w:p>
        </w:tc>
        <w:tc>
          <w:tcPr>
            <w:tcW w:w="567" w:type="dxa"/>
            <w:tcBorders>
              <w:left w:val="single" w:sz="4" w:space="0" w:color="auto"/>
              <w:right w:val="single" w:sz="4" w:space="0" w:color="auto"/>
            </w:tcBorders>
            <w:vAlign w:val="center"/>
          </w:tcPr>
          <w:p w14:paraId="315795A8"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r w:rsidRPr="00871FC5">
              <w:rPr>
                <w:rFonts w:ascii="仿宋" w:eastAsia="仿宋" w:hAnsi="仿宋" w:cs="宋体" w:hint="eastAsia"/>
                <w:kern w:val="0"/>
                <w:sz w:val="30"/>
                <w:szCs w:val="30"/>
              </w:rPr>
              <w:t>2</w:t>
            </w:r>
          </w:p>
        </w:tc>
        <w:tc>
          <w:tcPr>
            <w:tcW w:w="567" w:type="dxa"/>
            <w:tcBorders>
              <w:left w:val="single" w:sz="4" w:space="0" w:color="auto"/>
            </w:tcBorders>
            <w:vAlign w:val="center"/>
          </w:tcPr>
          <w:p w14:paraId="08152819"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r w:rsidRPr="00871FC5">
              <w:rPr>
                <w:rFonts w:ascii="仿宋" w:eastAsia="仿宋" w:hAnsi="仿宋" w:cs="宋体" w:hint="eastAsia"/>
                <w:kern w:val="0"/>
                <w:sz w:val="30"/>
                <w:szCs w:val="30"/>
              </w:rPr>
              <w:t>2</w:t>
            </w:r>
          </w:p>
        </w:tc>
        <w:tc>
          <w:tcPr>
            <w:tcW w:w="2886" w:type="dxa"/>
            <w:vMerge/>
            <w:tcBorders>
              <w:right w:val="single" w:sz="12" w:space="0" w:color="auto"/>
            </w:tcBorders>
            <w:vAlign w:val="center"/>
          </w:tcPr>
          <w:p w14:paraId="2EB0074C"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p>
        </w:tc>
      </w:tr>
      <w:tr w:rsidR="00871FC5" w:rsidRPr="00871FC5" w14:paraId="5218E3F7" w14:textId="77777777" w:rsidTr="00770882">
        <w:trPr>
          <w:cantSplit/>
        </w:trPr>
        <w:tc>
          <w:tcPr>
            <w:tcW w:w="828" w:type="dxa"/>
            <w:vMerge/>
            <w:tcBorders>
              <w:left w:val="single" w:sz="12" w:space="0" w:color="auto"/>
            </w:tcBorders>
            <w:vAlign w:val="center"/>
          </w:tcPr>
          <w:p w14:paraId="606F2B90"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p>
        </w:tc>
        <w:tc>
          <w:tcPr>
            <w:tcW w:w="1832" w:type="dxa"/>
            <w:tcBorders>
              <w:right w:val="single" w:sz="12" w:space="0" w:color="auto"/>
            </w:tcBorders>
            <w:vAlign w:val="center"/>
          </w:tcPr>
          <w:p w14:paraId="23E71ADE"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r w:rsidRPr="00871FC5">
              <w:rPr>
                <w:rFonts w:ascii="仿宋" w:eastAsia="仿宋" w:hAnsi="仿宋" w:cs="宋体" w:hint="eastAsia"/>
                <w:kern w:val="0"/>
                <w:sz w:val="30"/>
                <w:szCs w:val="30"/>
              </w:rPr>
              <w:t>道德与法治</w:t>
            </w:r>
          </w:p>
        </w:tc>
        <w:tc>
          <w:tcPr>
            <w:tcW w:w="567" w:type="dxa"/>
            <w:tcBorders>
              <w:left w:val="single" w:sz="12" w:space="0" w:color="auto"/>
              <w:right w:val="single" w:sz="4" w:space="0" w:color="auto"/>
            </w:tcBorders>
            <w:vAlign w:val="center"/>
          </w:tcPr>
          <w:p w14:paraId="73FE6B2C"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r w:rsidRPr="00871FC5">
              <w:rPr>
                <w:rFonts w:ascii="仿宋" w:eastAsia="仿宋" w:hAnsi="仿宋" w:cs="宋体" w:hint="eastAsia"/>
                <w:kern w:val="0"/>
                <w:sz w:val="30"/>
                <w:szCs w:val="30"/>
              </w:rPr>
              <w:t>2</w:t>
            </w:r>
          </w:p>
        </w:tc>
        <w:tc>
          <w:tcPr>
            <w:tcW w:w="567" w:type="dxa"/>
            <w:tcBorders>
              <w:left w:val="single" w:sz="4" w:space="0" w:color="auto"/>
              <w:right w:val="single" w:sz="4" w:space="0" w:color="auto"/>
            </w:tcBorders>
            <w:vAlign w:val="center"/>
          </w:tcPr>
          <w:p w14:paraId="02625D7E"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r w:rsidRPr="00871FC5">
              <w:rPr>
                <w:rFonts w:ascii="仿宋" w:eastAsia="仿宋" w:hAnsi="仿宋" w:cs="宋体" w:hint="eastAsia"/>
                <w:kern w:val="0"/>
                <w:sz w:val="30"/>
                <w:szCs w:val="30"/>
              </w:rPr>
              <w:t>2</w:t>
            </w:r>
          </w:p>
        </w:tc>
        <w:tc>
          <w:tcPr>
            <w:tcW w:w="567" w:type="dxa"/>
            <w:tcBorders>
              <w:left w:val="single" w:sz="4" w:space="0" w:color="auto"/>
              <w:right w:val="single" w:sz="4" w:space="0" w:color="auto"/>
            </w:tcBorders>
            <w:vAlign w:val="center"/>
          </w:tcPr>
          <w:p w14:paraId="12A94A79"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r w:rsidRPr="00871FC5">
              <w:rPr>
                <w:rFonts w:ascii="仿宋" w:eastAsia="仿宋" w:hAnsi="仿宋" w:cs="宋体" w:hint="eastAsia"/>
                <w:kern w:val="0"/>
                <w:sz w:val="30"/>
                <w:szCs w:val="30"/>
              </w:rPr>
              <w:t>2</w:t>
            </w:r>
          </w:p>
        </w:tc>
        <w:tc>
          <w:tcPr>
            <w:tcW w:w="567" w:type="dxa"/>
            <w:tcBorders>
              <w:left w:val="single" w:sz="4" w:space="0" w:color="auto"/>
              <w:right w:val="single" w:sz="4" w:space="0" w:color="auto"/>
            </w:tcBorders>
            <w:vAlign w:val="center"/>
          </w:tcPr>
          <w:p w14:paraId="039AB112"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r w:rsidRPr="00871FC5">
              <w:rPr>
                <w:rFonts w:ascii="仿宋" w:eastAsia="仿宋" w:hAnsi="仿宋" w:cs="宋体" w:hint="eastAsia"/>
                <w:kern w:val="0"/>
                <w:sz w:val="30"/>
                <w:szCs w:val="30"/>
              </w:rPr>
              <w:t>3</w:t>
            </w:r>
          </w:p>
        </w:tc>
        <w:tc>
          <w:tcPr>
            <w:tcW w:w="567" w:type="dxa"/>
            <w:tcBorders>
              <w:left w:val="single" w:sz="4" w:space="0" w:color="auto"/>
            </w:tcBorders>
            <w:vAlign w:val="center"/>
          </w:tcPr>
          <w:p w14:paraId="6087B0FD"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r w:rsidRPr="00871FC5">
              <w:rPr>
                <w:rFonts w:ascii="仿宋" w:eastAsia="仿宋" w:hAnsi="仿宋" w:cs="宋体" w:hint="eastAsia"/>
                <w:kern w:val="0"/>
                <w:sz w:val="30"/>
                <w:szCs w:val="30"/>
              </w:rPr>
              <w:t>3</w:t>
            </w:r>
          </w:p>
        </w:tc>
        <w:tc>
          <w:tcPr>
            <w:tcW w:w="2886" w:type="dxa"/>
            <w:vMerge/>
            <w:tcBorders>
              <w:right w:val="single" w:sz="12" w:space="0" w:color="auto"/>
            </w:tcBorders>
            <w:vAlign w:val="center"/>
          </w:tcPr>
          <w:p w14:paraId="509DD59E"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p>
        </w:tc>
      </w:tr>
      <w:tr w:rsidR="00871FC5" w:rsidRPr="00871FC5" w14:paraId="5CDC1A19" w14:textId="77777777" w:rsidTr="00770882">
        <w:trPr>
          <w:cantSplit/>
        </w:trPr>
        <w:tc>
          <w:tcPr>
            <w:tcW w:w="828" w:type="dxa"/>
            <w:vMerge/>
            <w:tcBorders>
              <w:left w:val="single" w:sz="12" w:space="0" w:color="auto"/>
            </w:tcBorders>
            <w:vAlign w:val="center"/>
          </w:tcPr>
          <w:p w14:paraId="1FEE6535"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p>
        </w:tc>
        <w:tc>
          <w:tcPr>
            <w:tcW w:w="1832" w:type="dxa"/>
            <w:tcBorders>
              <w:right w:val="single" w:sz="12" w:space="0" w:color="auto"/>
            </w:tcBorders>
            <w:vAlign w:val="center"/>
          </w:tcPr>
          <w:p w14:paraId="17AD5A01"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r w:rsidRPr="00871FC5">
              <w:rPr>
                <w:rFonts w:ascii="仿宋" w:eastAsia="仿宋" w:hAnsi="仿宋" w:cs="宋体" w:hint="eastAsia"/>
                <w:kern w:val="0"/>
                <w:sz w:val="30"/>
                <w:szCs w:val="30"/>
              </w:rPr>
              <w:t>唱游/音乐</w:t>
            </w:r>
          </w:p>
        </w:tc>
        <w:tc>
          <w:tcPr>
            <w:tcW w:w="567" w:type="dxa"/>
            <w:tcBorders>
              <w:left w:val="single" w:sz="12" w:space="0" w:color="auto"/>
              <w:right w:val="single" w:sz="4" w:space="0" w:color="auto"/>
            </w:tcBorders>
            <w:vAlign w:val="center"/>
          </w:tcPr>
          <w:p w14:paraId="7062913B"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r w:rsidRPr="00871FC5">
              <w:rPr>
                <w:rFonts w:ascii="仿宋" w:eastAsia="仿宋" w:hAnsi="仿宋" w:cs="宋体" w:hint="eastAsia"/>
                <w:kern w:val="0"/>
                <w:sz w:val="30"/>
                <w:szCs w:val="30"/>
              </w:rPr>
              <w:t>2/</w:t>
            </w:r>
          </w:p>
        </w:tc>
        <w:tc>
          <w:tcPr>
            <w:tcW w:w="567" w:type="dxa"/>
            <w:tcBorders>
              <w:left w:val="single" w:sz="4" w:space="0" w:color="auto"/>
              <w:right w:val="single" w:sz="4" w:space="0" w:color="auto"/>
            </w:tcBorders>
            <w:vAlign w:val="center"/>
          </w:tcPr>
          <w:p w14:paraId="106A7F78"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r w:rsidRPr="00871FC5">
              <w:rPr>
                <w:rFonts w:ascii="仿宋" w:eastAsia="仿宋" w:hAnsi="仿宋" w:cs="宋体" w:hint="eastAsia"/>
                <w:kern w:val="0"/>
                <w:sz w:val="30"/>
                <w:szCs w:val="30"/>
              </w:rPr>
              <w:t>2/</w:t>
            </w:r>
          </w:p>
        </w:tc>
        <w:tc>
          <w:tcPr>
            <w:tcW w:w="567" w:type="dxa"/>
            <w:tcBorders>
              <w:left w:val="single" w:sz="4" w:space="0" w:color="auto"/>
              <w:right w:val="single" w:sz="4" w:space="0" w:color="auto"/>
            </w:tcBorders>
            <w:vAlign w:val="center"/>
          </w:tcPr>
          <w:p w14:paraId="60A8DBF5"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r w:rsidRPr="00871FC5">
              <w:rPr>
                <w:rFonts w:ascii="仿宋" w:eastAsia="仿宋" w:hAnsi="仿宋" w:cs="宋体" w:hint="eastAsia"/>
                <w:kern w:val="0"/>
                <w:sz w:val="30"/>
                <w:szCs w:val="30"/>
              </w:rPr>
              <w:t>/2</w:t>
            </w:r>
          </w:p>
        </w:tc>
        <w:tc>
          <w:tcPr>
            <w:tcW w:w="567" w:type="dxa"/>
            <w:tcBorders>
              <w:left w:val="single" w:sz="4" w:space="0" w:color="auto"/>
              <w:right w:val="single" w:sz="4" w:space="0" w:color="auto"/>
            </w:tcBorders>
            <w:vAlign w:val="center"/>
          </w:tcPr>
          <w:p w14:paraId="490B3D24"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r w:rsidRPr="00871FC5">
              <w:rPr>
                <w:rFonts w:ascii="仿宋" w:eastAsia="仿宋" w:hAnsi="仿宋" w:cs="宋体" w:hint="eastAsia"/>
                <w:kern w:val="0"/>
                <w:sz w:val="30"/>
                <w:szCs w:val="30"/>
              </w:rPr>
              <w:t>/2</w:t>
            </w:r>
          </w:p>
        </w:tc>
        <w:tc>
          <w:tcPr>
            <w:tcW w:w="567" w:type="dxa"/>
            <w:tcBorders>
              <w:left w:val="single" w:sz="4" w:space="0" w:color="auto"/>
            </w:tcBorders>
            <w:vAlign w:val="center"/>
          </w:tcPr>
          <w:p w14:paraId="4F356093"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r w:rsidRPr="00871FC5">
              <w:rPr>
                <w:rFonts w:ascii="仿宋" w:eastAsia="仿宋" w:hAnsi="仿宋" w:cs="宋体" w:hint="eastAsia"/>
                <w:kern w:val="0"/>
                <w:sz w:val="30"/>
                <w:szCs w:val="30"/>
              </w:rPr>
              <w:t>/2</w:t>
            </w:r>
          </w:p>
        </w:tc>
        <w:tc>
          <w:tcPr>
            <w:tcW w:w="2886" w:type="dxa"/>
            <w:vMerge/>
            <w:tcBorders>
              <w:right w:val="single" w:sz="12" w:space="0" w:color="auto"/>
            </w:tcBorders>
            <w:vAlign w:val="center"/>
          </w:tcPr>
          <w:p w14:paraId="4DC6C0B7"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p>
        </w:tc>
      </w:tr>
      <w:tr w:rsidR="00871FC5" w:rsidRPr="00871FC5" w14:paraId="4C2F3371" w14:textId="77777777" w:rsidTr="00770882">
        <w:trPr>
          <w:cantSplit/>
        </w:trPr>
        <w:tc>
          <w:tcPr>
            <w:tcW w:w="828" w:type="dxa"/>
            <w:vMerge/>
            <w:tcBorders>
              <w:left w:val="single" w:sz="12" w:space="0" w:color="auto"/>
            </w:tcBorders>
            <w:vAlign w:val="center"/>
          </w:tcPr>
          <w:p w14:paraId="02E22753"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p>
        </w:tc>
        <w:tc>
          <w:tcPr>
            <w:tcW w:w="1832" w:type="dxa"/>
            <w:tcBorders>
              <w:right w:val="single" w:sz="12" w:space="0" w:color="auto"/>
            </w:tcBorders>
            <w:vAlign w:val="center"/>
          </w:tcPr>
          <w:p w14:paraId="390B4064"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r w:rsidRPr="00871FC5">
              <w:rPr>
                <w:rFonts w:ascii="仿宋" w:eastAsia="仿宋" w:hAnsi="仿宋" w:cs="宋体" w:hint="eastAsia"/>
                <w:kern w:val="0"/>
                <w:sz w:val="30"/>
                <w:szCs w:val="30"/>
              </w:rPr>
              <w:t>美    术</w:t>
            </w:r>
          </w:p>
        </w:tc>
        <w:tc>
          <w:tcPr>
            <w:tcW w:w="567" w:type="dxa"/>
            <w:tcBorders>
              <w:left w:val="single" w:sz="12" w:space="0" w:color="auto"/>
              <w:right w:val="single" w:sz="4" w:space="0" w:color="auto"/>
            </w:tcBorders>
            <w:vAlign w:val="center"/>
          </w:tcPr>
          <w:p w14:paraId="7FB220BB"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r w:rsidRPr="00871FC5">
              <w:rPr>
                <w:rFonts w:ascii="仿宋" w:eastAsia="仿宋" w:hAnsi="仿宋" w:cs="宋体" w:hint="eastAsia"/>
                <w:kern w:val="0"/>
                <w:sz w:val="30"/>
                <w:szCs w:val="30"/>
              </w:rPr>
              <w:t>2</w:t>
            </w:r>
          </w:p>
        </w:tc>
        <w:tc>
          <w:tcPr>
            <w:tcW w:w="567" w:type="dxa"/>
            <w:tcBorders>
              <w:left w:val="single" w:sz="4" w:space="0" w:color="auto"/>
              <w:right w:val="single" w:sz="4" w:space="0" w:color="auto"/>
            </w:tcBorders>
            <w:vAlign w:val="center"/>
          </w:tcPr>
          <w:p w14:paraId="6F9EA60F"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r w:rsidRPr="00871FC5">
              <w:rPr>
                <w:rFonts w:ascii="仿宋" w:eastAsia="仿宋" w:hAnsi="仿宋" w:cs="宋体" w:hint="eastAsia"/>
                <w:kern w:val="0"/>
                <w:sz w:val="30"/>
                <w:szCs w:val="30"/>
              </w:rPr>
              <w:t>2</w:t>
            </w:r>
          </w:p>
        </w:tc>
        <w:tc>
          <w:tcPr>
            <w:tcW w:w="567" w:type="dxa"/>
            <w:tcBorders>
              <w:left w:val="single" w:sz="4" w:space="0" w:color="auto"/>
              <w:right w:val="single" w:sz="4" w:space="0" w:color="auto"/>
            </w:tcBorders>
            <w:vAlign w:val="center"/>
          </w:tcPr>
          <w:p w14:paraId="34557EAB"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r w:rsidRPr="00871FC5">
              <w:rPr>
                <w:rFonts w:ascii="仿宋" w:eastAsia="仿宋" w:hAnsi="仿宋" w:cs="宋体" w:hint="eastAsia"/>
                <w:kern w:val="0"/>
                <w:sz w:val="30"/>
                <w:szCs w:val="30"/>
              </w:rPr>
              <w:t>2</w:t>
            </w:r>
          </w:p>
        </w:tc>
        <w:tc>
          <w:tcPr>
            <w:tcW w:w="567" w:type="dxa"/>
            <w:tcBorders>
              <w:left w:val="single" w:sz="4" w:space="0" w:color="auto"/>
              <w:right w:val="single" w:sz="4" w:space="0" w:color="auto"/>
            </w:tcBorders>
            <w:vAlign w:val="center"/>
          </w:tcPr>
          <w:p w14:paraId="4EE92B48"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r w:rsidRPr="00871FC5">
              <w:rPr>
                <w:rFonts w:ascii="仿宋" w:eastAsia="仿宋" w:hAnsi="仿宋" w:cs="宋体" w:hint="eastAsia"/>
                <w:kern w:val="0"/>
                <w:sz w:val="30"/>
                <w:szCs w:val="30"/>
              </w:rPr>
              <w:t>1</w:t>
            </w:r>
          </w:p>
        </w:tc>
        <w:tc>
          <w:tcPr>
            <w:tcW w:w="567" w:type="dxa"/>
            <w:tcBorders>
              <w:left w:val="single" w:sz="4" w:space="0" w:color="auto"/>
            </w:tcBorders>
            <w:vAlign w:val="center"/>
          </w:tcPr>
          <w:p w14:paraId="622E35BB"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r w:rsidRPr="00871FC5">
              <w:rPr>
                <w:rFonts w:ascii="仿宋" w:eastAsia="仿宋" w:hAnsi="仿宋" w:cs="宋体" w:hint="eastAsia"/>
                <w:kern w:val="0"/>
                <w:sz w:val="30"/>
                <w:szCs w:val="30"/>
              </w:rPr>
              <w:t>1</w:t>
            </w:r>
          </w:p>
        </w:tc>
        <w:tc>
          <w:tcPr>
            <w:tcW w:w="2886" w:type="dxa"/>
            <w:vMerge/>
            <w:tcBorders>
              <w:right w:val="single" w:sz="12" w:space="0" w:color="auto"/>
            </w:tcBorders>
            <w:vAlign w:val="center"/>
          </w:tcPr>
          <w:p w14:paraId="21D03934"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p>
        </w:tc>
      </w:tr>
      <w:tr w:rsidR="00871FC5" w:rsidRPr="00871FC5" w14:paraId="3510060D" w14:textId="77777777" w:rsidTr="00770882">
        <w:trPr>
          <w:cantSplit/>
        </w:trPr>
        <w:tc>
          <w:tcPr>
            <w:tcW w:w="828" w:type="dxa"/>
            <w:vMerge/>
            <w:tcBorders>
              <w:left w:val="single" w:sz="12" w:space="0" w:color="auto"/>
            </w:tcBorders>
            <w:vAlign w:val="center"/>
          </w:tcPr>
          <w:p w14:paraId="49D54EB1"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p>
        </w:tc>
        <w:tc>
          <w:tcPr>
            <w:tcW w:w="1832" w:type="dxa"/>
            <w:tcBorders>
              <w:right w:val="single" w:sz="12" w:space="0" w:color="auto"/>
            </w:tcBorders>
            <w:vAlign w:val="center"/>
          </w:tcPr>
          <w:p w14:paraId="1738B192"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r w:rsidRPr="00871FC5">
              <w:rPr>
                <w:rFonts w:ascii="仿宋" w:eastAsia="仿宋" w:hAnsi="仿宋" w:cs="宋体" w:hint="eastAsia"/>
                <w:kern w:val="0"/>
                <w:sz w:val="30"/>
                <w:szCs w:val="30"/>
              </w:rPr>
              <w:t>体育与健身</w:t>
            </w:r>
          </w:p>
        </w:tc>
        <w:tc>
          <w:tcPr>
            <w:tcW w:w="567" w:type="dxa"/>
            <w:tcBorders>
              <w:left w:val="single" w:sz="12" w:space="0" w:color="auto"/>
              <w:right w:val="single" w:sz="4" w:space="0" w:color="auto"/>
            </w:tcBorders>
            <w:vAlign w:val="center"/>
          </w:tcPr>
          <w:p w14:paraId="7500FCA3"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r w:rsidRPr="00871FC5">
              <w:rPr>
                <w:rFonts w:ascii="仿宋" w:eastAsia="仿宋" w:hAnsi="仿宋" w:cs="宋体"/>
                <w:kern w:val="0"/>
                <w:sz w:val="30"/>
                <w:szCs w:val="30"/>
              </w:rPr>
              <w:t>5</w:t>
            </w:r>
          </w:p>
        </w:tc>
        <w:tc>
          <w:tcPr>
            <w:tcW w:w="567" w:type="dxa"/>
            <w:tcBorders>
              <w:left w:val="single" w:sz="4" w:space="0" w:color="auto"/>
              <w:right w:val="single" w:sz="4" w:space="0" w:color="auto"/>
            </w:tcBorders>
            <w:vAlign w:val="center"/>
          </w:tcPr>
          <w:p w14:paraId="41E8E7CF"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r w:rsidRPr="00871FC5">
              <w:rPr>
                <w:rFonts w:ascii="仿宋" w:eastAsia="仿宋" w:hAnsi="仿宋" w:cs="宋体"/>
                <w:kern w:val="0"/>
                <w:sz w:val="30"/>
                <w:szCs w:val="30"/>
              </w:rPr>
              <w:t>5</w:t>
            </w:r>
          </w:p>
        </w:tc>
        <w:tc>
          <w:tcPr>
            <w:tcW w:w="567" w:type="dxa"/>
            <w:tcBorders>
              <w:left w:val="single" w:sz="4" w:space="0" w:color="auto"/>
              <w:right w:val="single" w:sz="4" w:space="0" w:color="auto"/>
            </w:tcBorders>
            <w:vAlign w:val="center"/>
          </w:tcPr>
          <w:p w14:paraId="1F11CDF0"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r w:rsidRPr="00871FC5">
              <w:rPr>
                <w:rFonts w:ascii="仿宋" w:eastAsia="仿宋" w:hAnsi="仿宋" w:cs="宋体"/>
                <w:kern w:val="0"/>
                <w:sz w:val="30"/>
                <w:szCs w:val="30"/>
              </w:rPr>
              <w:t>5</w:t>
            </w:r>
          </w:p>
        </w:tc>
        <w:tc>
          <w:tcPr>
            <w:tcW w:w="567" w:type="dxa"/>
            <w:tcBorders>
              <w:left w:val="single" w:sz="4" w:space="0" w:color="auto"/>
              <w:right w:val="single" w:sz="4" w:space="0" w:color="auto"/>
            </w:tcBorders>
            <w:vAlign w:val="center"/>
          </w:tcPr>
          <w:p w14:paraId="09162C95"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r w:rsidRPr="00871FC5">
              <w:rPr>
                <w:rFonts w:ascii="仿宋" w:eastAsia="仿宋" w:hAnsi="仿宋" w:cs="宋体"/>
                <w:kern w:val="0"/>
                <w:sz w:val="30"/>
                <w:szCs w:val="30"/>
              </w:rPr>
              <w:t>5</w:t>
            </w:r>
          </w:p>
        </w:tc>
        <w:tc>
          <w:tcPr>
            <w:tcW w:w="567" w:type="dxa"/>
            <w:tcBorders>
              <w:left w:val="single" w:sz="4" w:space="0" w:color="auto"/>
            </w:tcBorders>
            <w:vAlign w:val="center"/>
          </w:tcPr>
          <w:p w14:paraId="32B9130A"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r w:rsidRPr="00871FC5">
              <w:rPr>
                <w:rFonts w:ascii="仿宋" w:eastAsia="仿宋" w:hAnsi="仿宋" w:cs="宋体"/>
                <w:kern w:val="0"/>
                <w:sz w:val="30"/>
                <w:szCs w:val="30"/>
              </w:rPr>
              <w:t>5</w:t>
            </w:r>
          </w:p>
        </w:tc>
        <w:tc>
          <w:tcPr>
            <w:tcW w:w="2886" w:type="dxa"/>
            <w:vMerge/>
            <w:tcBorders>
              <w:right w:val="single" w:sz="12" w:space="0" w:color="auto"/>
            </w:tcBorders>
            <w:vAlign w:val="center"/>
          </w:tcPr>
          <w:p w14:paraId="011C4858"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p>
        </w:tc>
      </w:tr>
      <w:tr w:rsidR="00871FC5" w:rsidRPr="00871FC5" w14:paraId="16033164" w14:textId="77777777" w:rsidTr="00770882">
        <w:trPr>
          <w:cantSplit/>
        </w:trPr>
        <w:tc>
          <w:tcPr>
            <w:tcW w:w="828" w:type="dxa"/>
            <w:vMerge/>
            <w:tcBorders>
              <w:left w:val="single" w:sz="12" w:space="0" w:color="auto"/>
            </w:tcBorders>
            <w:vAlign w:val="center"/>
          </w:tcPr>
          <w:p w14:paraId="42C4EF66"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p>
        </w:tc>
        <w:tc>
          <w:tcPr>
            <w:tcW w:w="1832" w:type="dxa"/>
            <w:tcBorders>
              <w:right w:val="single" w:sz="12" w:space="0" w:color="auto"/>
            </w:tcBorders>
            <w:vAlign w:val="center"/>
          </w:tcPr>
          <w:p w14:paraId="1820F6C2"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r w:rsidRPr="00871FC5">
              <w:rPr>
                <w:rFonts w:ascii="仿宋" w:eastAsia="仿宋" w:hAnsi="仿宋" w:cs="宋体" w:hint="eastAsia"/>
                <w:kern w:val="0"/>
                <w:sz w:val="30"/>
                <w:szCs w:val="30"/>
              </w:rPr>
              <w:t>信息科技</w:t>
            </w:r>
          </w:p>
        </w:tc>
        <w:tc>
          <w:tcPr>
            <w:tcW w:w="567" w:type="dxa"/>
            <w:tcBorders>
              <w:left w:val="single" w:sz="12" w:space="0" w:color="auto"/>
              <w:right w:val="single" w:sz="4" w:space="0" w:color="auto"/>
            </w:tcBorders>
            <w:vAlign w:val="center"/>
          </w:tcPr>
          <w:p w14:paraId="43A7326A"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p>
        </w:tc>
        <w:tc>
          <w:tcPr>
            <w:tcW w:w="567" w:type="dxa"/>
            <w:tcBorders>
              <w:left w:val="single" w:sz="4" w:space="0" w:color="auto"/>
              <w:right w:val="single" w:sz="4" w:space="0" w:color="auto"/>
            </w:tcBorders>
            <w:vAlign w:val="center"/>
          </w:tcPr>
          <w:p w14:paraId="0045E05B"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p>
        </w:tc>
        <w:tc>
          <w:tcPr>
            <w:tcW w:w="567" w:type="dxa"/>
            <w:tcBorders>
              <w:left w:val="single" w:sz="4" w:space="0" w:color="auto"/>
              <w:right w:val="single" w:sz="4" w:space="0" w:color="auto"/>
            </w:tcBorders>
            <w:vAlign w:val="center"/>
          </w:tcPr>
          <w:p w14:paraId="13BCC05A"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r w:rsidRPr="00871FC5">
              <w:rPr>
                <w:rFonts w:ascii="仿宋" w:eastAsia="仿宋" w:hAnsi="仿宋" w:cs="宋体" w:hint="eastAsia"/>
                <w:kern w:val="0"/>
                <w:sz w:val="30"/>
                <w:szCs w:val="30"/>
              </w:rPr>
              <w:t>2</w:t>
            </w:r>
          </w:p>
        </w:tc>
        <w:tc>
          <w:tcPr>
            <w:tcW w:w="567" w:type="dxa"/>
            <w:tcBorders>
              <w:left w:val="single" w:sz="4" w:space="0" w:color="auto"/>
              <w:right w:val="single" w:sz="4" w:space="0" w:color="auto"/>
            </w:tcBorders>
            <w:vAlign w:val="center"/>
          </w:tcPr>
          <w:p w14:paraId="4B2C0680"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p>
        </w:tc>
        <w:tc>
          <w:tcPr>
            <w:tcW w:w="567" w:type="dxa"/>
            <w:tcBorders>
              <w:left w:val="single" w:sz="4" w:space="0" w:color="auto"/>
            </w:tcBorders>
            <w:vAlign w:val="center"/>
          </w:tcPr>
          <w:p w14:paraId="7302417B"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p>
        </w:tc>
        <w:tc>
          <w:tcPr>
            <w:tcW w:w="2886" w:type="dxa"/>
            <w:vMerge/>
            <w:tcBorders>
              <w:right w:val="single" w:sz="12" w:space="0" w:color="auto"/>
            </w:tcBorders>
            <w:vAlign w:val="center"/>
          </w:tcPr>
          <w:p w14:paraId="38970E0F"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p>
        </w:tc>
      </w:tr>
      <w:tr w:rsidR="00871FC5" w:rsidRPr="00871FC5" w14:paraId="25BF2303" w14:textId="77777777" w:rsidTr="00770882">
        <w:trPr>
          <w:cantSplit/>
        </w:trPr>
        <w:tc>
          <w:tcPr>
            <w:tcW w:w="828" w:type="dxa"/>
            <w:vMerge/>
            <w:tcBorders>
              <w:left w:val="single" w:sz="12" w:space="0" w:color="auto"/>
            </w:tcBorders>
            <w:vAlign w:val="center"/>
          </w:tcPr>
          <w:p w14:paraId="138A77F0"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p>
        </w:tc>
        <w:tc>
          <w:tcPr>
            <w:tcW w:w="1832" w:type="dxa"/>
            <w:tcBorders>
              <w:right w:val="single" w:sz="12" w:space="0" w:color="auto"/>
            </w:tcBorders>
            <w:vAlign w:val="center"/>
          </w:tcPr>
          <w:p w14:paraId="4227E4EA"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r w:rsidRPr="00871FC5">
              <w:rPr>
                <w:rFonts w:ascii="仿宋" w:eastAsia="仿宋" w:hAnsi="仿宋" w:cs="宋体" w:hint="eastAsia"/>
                <w:kern w:val="0"/>
                <w:sz w:val="30"/>
                <w:szCs w:val="30"/>
              </w:rPr>
              <w:t>劳动技术</w:t>
            </w:r>
          </w:p>
        </w:tc>
        <w:tc>
          <w:tcPr>
            <w:tcW w:w="567" w:type="dxa"/>
            <w:tcBorders>
              <w:left w:val="single" w:sz="12" w:space="0" w:color="auto"/>
              <w:right w:val="single" w:sz="4" w:space="0" w:color="auto"/>
            </w:tcBorders>
            <w:vAlign w:val="center"/>
          </w:tcPr>
          <w:p w14:paraId="0F85BDBA"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p>
        </w:tc>
        <w:tc>
          <w:tcPr>
            <w:tcW w:w="567" w:type="dxa"/>
            <w:tcBorders>
              <w:left w:val="single" w:sz="4" w:space="0" w:color="auto"/>
              <w:right w:val="single" w:sz="4" w:space="0" w:color="auto"/>
            </w:tcBorders>
            <w:vAlign w:val="center"/>
          </w:tcPr>
          <w:p w14:paraId="18CC3E72"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p>
        </w:tc>
        <w:tc>
          <w:tcPr>
            <w:tcW w:w="567" w:type="dxa"/>
            <w:tcBorders>
              <w:left w:val="single" w:sz="4" w:space="0" w:color="auto"/>
              <w:right w:val="single" w:sz="4" w:space="0" w:color="auto"/>
            </w:tcBorders>
            <w:vAlign w:val="center"/>
          </w:tcPr>
          <w:p w14:paraId="6E8465E4"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p>
        </w:tc>
        <w:tc>
          <w:tcPr>
            <w:tcW w:w="567" w:type="dxa"/>
            <w:tcBorders>
              <w:left w:val="single" w:sz="4" w:space="0" w:color="auto"/>
              <w:right w:val="single" w:sz="4" w:space="0" w:color="auto"/>
            </w:tcBorders>
            <w:vAlign w:val="center"/>
          </w:tcPr>
          <w:p w14:paraId="6845CACB"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r w:rsidRPr="00871FC5">
              <w:rPr>
                <w:rFonts w:ascii="仿宋" w:eastAsia="仿宋" w:hAnsi="仿宋" w:cs="宋体" w:hint="eastAsia"/>
                <w:kern w:val="0"/>
                <w:sz w:val="30"/>
                <w:szCs w:val="30"/>
              </w:rPr>
              <w:t>1</w:t>
            </w:r>
          </w:p>
        </w:tc>
        <w:tc>
          <w:tcPr>
            <w:tcW w:w="567" w:type="dxa"/>
            <w:tcBorders>
              <w:left w:val="single" w:sz="4" w:space="0" w:color="auto"/>
            </w:tcBorders>
            <w:vAlign w:val="center"/>
          </w:tcPr>
          <w:p w14:paraId="5881CE66"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r w:rsidRPr="00871FC5">
              <w:rPr>
                <w:rFonts w:ascii="仿宋" w:eastAsia="仿宋" w:hAnsi="仿宋" w:cs="宋体" w:hint="eastAsia"/>
                <w:kern w:val="0"/>
                <w:sz w:val="30"/>
                <w:szCs w:val="30"/>
              </w:rPr>
              <w:t>1</w:t>
            </w:r>
          </w:p>
        </w:tc>
        <w:tc>
          <w:tcPr>
            <w:tcW w:w="2886" w:type="dxa"/>
            <w:vMerge/>
            <w:tcBorders>
              <w:right w:val="single" w:sz="12" w:space="0" w:color="auto"/>
            </w:tcBorders>
            <w:vAlign w:val="center"/>
          </w:tcPr>
          <w:p w14:paraId="06D7F42D"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p>
        </w:tc>
      </w:tr>
      <w:tr w:rsidR="00871FC5" w:rsidRPr="00871FC5" w14:paraId="7A6AC765" w14:textId="77777777" w:rsidTr="00770882">
        <w:trPr>
          <w:cantSplit/>
          <w:trHeight w:val="729"/>
        </w:trPr>
        <w:tc>
          <w:tcPr>
            <w:tcW w:w="828" w:type="dxa"/>
            <w:vMerge/>
            <w:tcBorders>
              <w:left w:val="single" w:sz="12" w:space="0" w:color="auto"/>
              <w:bottom w:val="double" w:sz="4" w:space="0" w:color="auto"/>
            </w:tcBorders>
            <w:vAlign w:val="center"/>
          </w:tcPr>
          <w:p w14:paraId="30AEFA90"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p>
        </w:tc>
        <w:tc>
          <w:tcPr>
            <w:tcW w:w="1832" w:type="dxa"/>
            <w:tcBorders>
              <w:bottom w:val="double" w:sz="4" w:space="0" w:color="auto"/>
              <w:right w:val="single" w:sz="12" w:space="0" w:color="auto"/>
            </w:tcBorders>
            <w:vAlign w:val="center"/>
          </w:tcPr>
          <w:p w14:paraId="43CF434C" w14:textId="77777777" w:rsidR="00871FC5" w:rsidRPr="00871FC5" w:rsidRDefault="00871FC5" w:rsidP="00871FC5">
            <w:pPr>
              <w:widowControl/>
              <w:adjustRightInd w:val="0"/>
              <w:snapToGrid w:val="0"/>
              <w:spacing w:line="360" w:lineRule="auto"/>
              <w:rPr>
                <w:rFonts w:ascii="仿宋" w:eastAsia="仿宋" w:hAnsi="仿宋" w:cs="宋体"/>
                <w:kern w:val="0"/>
                <w:sz w:val="30"/>
                <w:szCs w:val="30"/>
              </w:rPr>
            </w:pPr>
            <w:r w:rsidRPr="00871FC5">
              <w:rPr>
                <w:rFonts w:ascii="仿宋" w:eastAsia="仿宋" w:hAnsi="仿宋" w:cs="宋体" w:hint="eastAsia"/>
                <w:kern w:val="0"/>
                <w:sz w:val="30"/>
                <w:szCs w:val="30"/>
              </w:rPr>
              <w:t>周课时数</w:t>
            </w:r>
          </w:p>
        </w:tc>
        <w:tc>
          <w:tcPr>
            <w:tcW w:w="567" w:type="dxa"/>
            <w:tcBorders>
              <w:left w:val="single" w:sz="12" w:space="0" w:color="auto"/>
              <w:bottom w:val="double" w:sz="4" w:space="0" w:color="auto"/>
              <w:right w:val="single" w:sz="4" w:space="0" w:color="auto"/>
            </w:tcBorders>
            <w:vAlign w:val="center"/>
          </w:tcPr>
          <w:p w14:paraId="0155A46A"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r w:rsidRPr="00871FC5">
              <w:rPr>
                <w:rFonts w:ascii="仿宋" w:eastAsia="仿宋" w:hAnsi="仿宋" w:cs="宋体" w:hint="eastAsia"/>
                <w:kern w:val="0"/>
                <w:sz w:val="30"/>
                <w:szCs w:val="30"/>
              </w:rPr>
              <w:t>2</w:t>
            </w:r>
            <w:r w:rsidRPr="00871FC5">
              <w:rPr>
                <w:rFonts w:ascii="仿宋" w:eastAsia="仿宋" w:hAnsi="仿宋" w:cs="宋体"/>
                <w:kern w:val="0"/>
                <w:sz w:val="30"/>
                <w:szCs w:val="30"/>
              </w:rPr>
              <w:t>7</w:t>
            </w:r>
          </w:p>
        </w:tc>
        <w:tc>
          <w:tcPr>
            <w:tcW w:w="567" w:type="dxa"/>
            <w:tcBorders>
              <w:left w:val="single" w:sz="4" w:space="0" w:color="auto"/>
              <w:bottom w:val="double" w:sz="4" w:space="0" w:color="auto"/>
              <w:right w:val="single" w:sz="4" w:space="0" w:color="auto"/>
            </w:tcBorders>
            <w:vAlign w:val="center"/>
          </w:tcPr>
          <w:p w14:paraId="4D9115E7"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r w:rsidRPr="00871FC5">
              <w:rPr>
                <w:rFonts w:ascii="仿宋" w:eastAsia="仿宋" w:hAnsi="仿宋" w:cs="宋体"/>
                <w:kern w:val="0"/>
                <w:sz w:val="30"/>
                <w:szCs w:val="30"/>
              </w:rPr>
              <w:t>28</w:t>
            </w:r>
          </w:p>
        </w:tc>
        <w:tc>
          <w:tcPr>
            <w:tcW w:w="567" w:type="dxa"/>
            <w:tcBorders>
              <w:left w:val="single" w:sz="4" w:space="0" w:color="auto"/>
              <w:bottom w:val="double" w:sz="4" w:space="0" w:color="auto"/>
              <w:right w:val="single" w:sz="4" w:space="0" w:color="auto"/>
            </w:tcBorders>
            <w:vAlign w:val="center"/>
          </w:tcPr>
          <w:p w14:paraId="52021CE1"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r w:rsidRPr="00871FC5">
              <w:rPr>
                <w:rFonts w:ascii="仿宋" w:eastAsia="仿宋" w:hAnsi="仿宋" w:cs="宋体"/>
                <w:kern w:val="0"/>
                <w:sz w:val="30"/>
                <w:szCs w:val="30"/>
              </w:rPr>
              <w:t>29</w:t>
            </w:r>
          </w:p>
        </w:tc>
        <w:tc>
          <w:tcPr>
            <w:tcW w:w="567" w:type="dxa"/>
            <w:tcBorders>
              <w:left w:val="single" w:sz="4" w:space="0" w:color="auto"/>
              <w:bottom w:val="double" w:sz="4" w:space="0" w:color="auto"/>
              <w:right w:val="single" w:sz="4" w:space="0" w:color="auto"/>
            </w:tcBorders>
            <w:vAlign w:val="center"/>
          </w:tcPr>
          <w:p w14:paraId="361AC080"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r w:rsidRPr="00871FC5">
              <w:rPr>
                <w:rFonts w:ascii="仿宋" w:eastAsia="仿宋" w:hAnsi="仿宋" w:cs="宋体"/>
                <w:kern w:val="0"/>
                <w:sz w:val="30"/>
                <w:szCs w:val="30"/>
              </w:rPr>
              <w:t>30</w:t>
            </w:r>
          </w:p>
        </w:tc>
        <w:tc>
          <w:tcPr>
            <w:tcW w:w="567" w:type="dxa"/>
            <w:tcBorders>
              <w:left w:val="single" w:sz="4" w:space="0" w:color="auto"/>
              <w:bottom w:val="double" w:sz="4" w:space="0" w:color="auto"/>
            </w:tcBorders>
            <w:vAlign w:val="center"/>
          </w:tcPr>
          <w:p w14:paraId="3B57C365" w14:textId="77777777" w:rsidR="00871FC5" w:rsidRPr="00871FC5" w:rsidRDefault="00871FC5" w:rsidP="00871FC5">
            <w:pPr>
              <w:widowControl/>
              <w:adjustRightInd w:val="0"/>
              <w:snapToGrid w:val="0"/>
              <w:spacing w:line="360" w:lineRule="auto"/>
              <w:jc w:val="center"/>
              <w:rPr>
                <w:rFonts w:ascii="仿宋" w:eastAsia="仿宋" w:hAnsi="仿宋" w:cs="宋体"/>
                <w:kern w:val="0"/>
                <w:sz w:val="30"/>
                <w:szCs w:val="30"/>
              </w:rPr>
            </w:pPr>
            <w:r w:rsidRPr="00871FC5">
              <w:rPr>
                <w:rFonts w:ascii="仿宋" w:eastAsia="仿宋" w:hAnsi="仿宋" w:cs="宋体"/>
                <w:kern w:val="0"/>
                <w:sz w:val="30"/>
                <w:szCs w:val="30"/>
              </w:rPr>
              <w:t>30</w:t>
            </w:r>
          </w:p>
        </w:tc>
        <w:tc>
          <w:tcPr>
            <w:tcW w:w="2886" w:type="dxa"/>
            <w:vMerge/>
            <w:tcBorders>
              <w:bottom w:val="double" w:sz="4" w:space="0" w:color="auto"/>
              <w:right w:val="single" w:sz="12" w:space="0" w:color="auto"/>
            </w:tcBorders>
            <w:vAlign w:val="center"/>
          </w:tcPr>
          <w:p w14:paraId="30EFCBD0"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p>
        </w:tc>
      </w:tr>
    </w:tbl>
    <w:p w14:paraId="6D706FEA" w14:textId="77777777" w:rsidR="00871FC5" w:rsidRPr="00871FC5" w:rsidRDefault="00871FC5" w:rsidP="00871FC5">
      <w:pPr>
        <w:adjustRightInd w:val="0"/>
        <w:snapToGrid w:val="0"/>
        <w:spacing w:line="360" w:lineRule="auto"/>
        <w:rPr>
          <w:rFonts w:ascii="仿宋" w:eastAsia="仿宋" w:hAnsi="仿宋"/>
          <w:b/>
          <w:sz w:val="30"/>
          <w:szCs w:val="30"/>
        </w:rPr>
      </w:pPr>
      <w:r w:rsidRPr="00871FC5">
        <w:rPr>
          <w:rFonts w:ascii="仿宋" w:eastAsia="仿宋" w:hAnsi="仿宋" w:hint="eastAsia"/>
          <w:b/>
          <w:sz w:val="30"/>
          <w:szCs w:val="30"/>
        </w:rPr>
        <w:t>☆校本课程</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567"/>
        <w:gridCol w:w="1528"/>
        <w:gridCol w:w="620"/>
        <w:gridCol w:w="560"/>
        <w:gridCol w:w="530"/>
        <w:gridCol w:w="590"/>
        <w:gridCol w:w="560"/>
        <w:gridCol w:w="3016"/>
      </w:tblGrid>
      <w:tr w:rsidR="00871FC5" w:rsidRPr="00871FC5" w14:paraId="6D879EAD" w14:textId="77777777" w:rsidTr="00770882">
        <w:trPr>
          <w:trHeight w:val="1167"/>
          <w:jc w:val="center"/>
        </w:trPr>
        <w:tc>
          <w:tcPr>
            <w:tcW w:w="2647" w:type="dxa"/>
            <w:gridSpan w:val="3"/>
            <w:tcBorders>
              <w:top w:val="single" w:sz="12" w:space="0" w:color="auto"/>
              <w:left w:val="single" w:sz="12" w:space="0" w:color="auto"/>
              <w:bottom w:val="single" w:sz="12" w:space="0" w:color="auto"/>
              <w:right w:val="single" w:sz="12" w:space="0" w:color="auto"/>
            </w:tcBorders>
          </w:tcPr>
          <w:p w14:paraId="0D825886" w14:textId="2E66BAAD" w:rsidR="00871FC5" w:rsidRPr="00871FC5" w:rsidRDefault="00871FC5" w:rsidP="00871FC5">
            <w:pPr>
              <w:adjustRightInd w:val="0"/>
              <w:snapToGrid w:val="0"/>
              <w:spacing w:line="360" w:lineRule="auto"/>
              <w:rPr>
                <w:rFonts w:ascii="仿宋" w:eastAsia="仿宋" w:hAnsi="仿宋"/>
                <w:sz w:val="30"/>
                <w:szCs w:val="30"/>
              </w:rPr>
            </w:pPr>
            <w:r w:rsidRPr="00871FC5">
              <w:rPr>
                <w:rFonts w:ascii="仿宋" w:eastAsia="仿宋" w:hAnsi="仿宋"/>
                <w:noProof/>
                <w:sz w:val="30"/>
                <w:szCs w:val="30"/>
              </w:rPr>
              <mc:AlternateContent>
                <mc:Choice Requires="wps">
                  <w:drawing>
                    <wp:anchor distT="0" distB="0" distL="114300" distR="114300" simplePos="0" relativeHeight="251661312" behindDoc="0" locked="0" layoutInCell="1" allowOverlap="1" wp14:anchorId="5C1775E4" wp14:editId="0B12A0B8">
                      <wp:simplePos x="0" y="0"/>
                      <wp:positionH relativeFrom="column">
                        <wp:posOffset>-38100</wp:posOffset>
                      </wp:positionH>
                      <wp:positionV relativeFrom="paragraph">
                        <wp:posOffset>180975</wp:posOffset>
                      </wp:positionV>
                      <wp:extent cx="1638935" cy="518795"/>
                      <wp:effectExtent l="1270" t="4445" r="10795" b="10160"/>
                      <wp:wrapNone/>
                      <wp:docPr id="70" name="直接连接符 70"/>
                      <wp:cNvGraphicFramePr/>
                      <a:graphic xmlns:a="http://schemas.openxmlformats.org/drawingml/2006/main">
                        <a:graphicData uri="http://schemas.microsoft.com/office/word/2010/wordprocessingShape">
                          <wps:wsp>
                            <wps:cNvCnPr/>
                            <wps:spPr>
                              <a:xfrm>
                                <a:off x="0" y="0"/>
                                <a:ext cx="2019300" cy="38671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4267B505" id="直接连接符 7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pt,14.25pt" to="126.05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"/>
                  </w:pict>
                </mc:Fallback>
              </mc:AlternateContent>
            </w:r>
            <w:r w:rsidRPr="00871FC5">
              <w:rPr>
                <w:rFonts w:ascii="仿宋" w:eastAsia="仿宋" w:hAnsi="仿宋"/>
                <w:noProof/>
                <w:sz w:val="30"/>
                <w:szCs w:val="30"/>
              </w:rPr>
              <mc:AlternateContent>
                <mc:Choice Requires="wps">
                  <w:drawing>
                    <wp:anchor distT="0" distB="0" distL="114300" distR="114300" simplePos="0" relativeHeight="251662336" behindDoc="0" locked="0" layoutInCell="1" allowOverlap="1" wp14:anchorId="64AC741B" wp14:editId="46EF11AA">
                      <wp:simplePos x="0" y="0"/>
                      <wp:positionH relativeFrom="column">
                        <wp:posOffset>343535</wp:posOffset>
                      </wp:positionH>
                      <wp:positionV relativeFrom="paragraph">
                        <wp:posOffset>-13970</wp:posOffset>
                      </wp:positionV>
                      <wp:extent cx="1225550" cy="713740"/>
                      <wp:effectExtent l="2540" t="3810" r="3810" b="6350"/>
                      <wp:wrapNone/>
                      <wp:docPr id="72" name="直接连接符 72"/>
                      <wp:cNvGraphicFramePr/>
                      <a:graphic xmlns:a="http://schemas.openxmlformats.org/drawingml/2006/main">
                        <a:graphicData uri="http://schemas.microsoft.com/office/word/2010/wordprocessingShape">
                          <wps:wsp>
                            <wps:cNvCnPr/>
                            <wps:spPr>
                              <a:xfrm>
                                <a:off x="0" y="0"/>
                                <a:ext cx="1257300" cy="59436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04AAB296" id="直接连接符 7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7.05pt,-1.1pt" to="123.55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"/>
                  </w:pict>
                </mc:Fallback>
              </mc:AlternateContent>
            </w:r>
            <w:r w:rsidRPr="00871FC5">
              <w:rPr>
                <w:rFonts w:ascii="仿宋" w:eastAsia="仿宋" w:hAnsi="仿宋" w:hint="eastAsia"/>
                <w:sz w:val="30"/>
                <w:szCs w:val="30"/>
              </w:rPr>
              <w:t>周课时     年级</w:t>
            </w:r>
          </w:p>
          <w:p w14:paraId="5C8AD18A"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p>
          <w:p w14:paraId="54957233"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r w:rsidRPr="00871FC5">
              <w:rPr>
                <w:rFonts w:ascii="仿宋" w:eastAsia="仿宋" w:hAnsi="仿宋" w:hint="eastAsia"/>
                <w:sz w:val="30"/>
                <w:szCs w:val="30"/>
              </w:rPr>
              <w:t>课程、科目</w:t>
            </w:r>
          </w:p>
        </w:tc>
        <w:tc>
          <w:tcPr>
            <w:tcW w:w="620" w:type="dxa"/>
            <w:tcBorders>
              <w:top w:val="single" w:sz="12" w:space="0" w:color="auto"/>
              <w:left w:val="single" w:sz="12" w:space="0" w:color="auto"/>
              <w:bottom w:val="single" w:sz="12" w:space="0" w:color="auto"/>
            </w:tcBorders>
            <w:vAlign w:val="center"/>
          </w:tcPr>
          <w:p w14:paraId="044AEAEB" w14:textId="77777777" w:rsidR="00871FC5" w:rsidRPr="00871FC5" w:rsidRDefault="00871FC5" w:rsidP="00871FC5">
            <w:pPr>
              <w:adjustRightInd w:val="0"/>
              <w:snapToGrid w:val="0"/>
              <w:spacing w:line="360" w:lineRule="auto"/>
              <w:rPr>
                <w:rFonts w:ascii="仿宋" w:eastAsia="仿宋" w:hAnsi="仿宋"/>
                <w:sz w:val="30"/>
                <w:szCs w:val="30"/>
              </w:rPr>
            </w:pPr>
            <w:proofErr w:type="gramStart"/>
            <w:r w:rsidRPr="00871FC5">
              <w:rPr>
                <w:rFonts w:ascii="仿宋" w:eastAsia="仿宋" w:hAnsi="仿宋" w:hint="eastAsia"/>
                <w:sz w:val="30"/>
                <w:szCs w:val="30"/>
              </w:rPr>
              <w:t>一</w:t>
            </w:r>
            <w:proofErr w:type="gramEnd"/>
          </w:p>
        </w:tc>
        <w:tc>
          <w:tcPr>
            <w:tcW w:w="560" w:type="dxa"/>
            <w:tcBorders>
              <w:top w:val="single" w:sz="12" w:space="0" w:color="auto"/>
              <w:bottom w:val="single" w:sz="12" w:space="0" w:color="auto"/>
            </w:tcBorders>
            <w:vAlign w:val="center"/>
          </w:tcPr>
          <w:p w14:paraId="4922EB6C" w14:textId="77777777" w:rsidR="00871FC5" w:rsidRPr="00871FC5" w:rsidRDefault="00871FC5" w:rsidP="00871FC5">
            <w:pPr>
              <w:adjustRightInd w:val="0"/>
              <w:snapToGrid w:val="0"/>
              <w:spacing w:line="360" w:lineRule="auto"/>
              <w:rPr>
                <w:rFonts w:ascii="仿宋" w:eastAsia="仿宋" w:hAnsi="仿宋"/>
                <w:sz w:val="30"/>
                <w:szCs w:val="30"/>
              </w:rPr>
            </w:pPr>
            <w:r w:rsidRPr="00871FC5">
              <w:rPr>
                <w:rFonts w:ascii="仿宋" w:eastAsia="仿宋" w:hAnsi="仿宋" w:hint="eastAsia"/>
                <w:sz w:val="30"/>
                <w:szCs w:val="30"/>
              </w:rPr>
              <w:t>二</w:t>
            </w:r>
          </w:p>
        </w:tc>
        <w:tc>
          <w:tcPr>
            <w:tcW w:w="530" w:type="dxa"/>
            <w:tcBorders>
              <w:top w:val="single" w:sz="12" w:space="0" w:color="auto"/>
              <w:bottom w:val="single" w:sz="12" w:space="0" w:color="auto"/>
            </w:tcBorders>
            <w:vAlign w:val="center"/>
          </w:tcPr>
          <w:p w14:paraId="5BAE74F6" w14:textId="77777777" w:rsidR="00871FC5" w:rsidRPr="00871FC5" w:rsidRDefault="00871FC5" w:rsidP="00871FC5">
            <w:pPr>
              <w:adjustRightInd w:val="0"/>
              <w:snapToGrid w:val="0"/>
              <w:spacing w:line="360" w:lineRule="auto"/>
              <w:rPr>
                <w:rFonts w:ascii="仿宋" w:eastAsia="仿宋" w:hAnsi="仿宋"/>
                <w:sz w:val="30"/>
                <w:szCs w:val="30"/>
              </w:rPr>
            </w:pPr>
            <w:r w:rsidRPr="00871FC5">
              <w:rPr>
                <w:rFonts w:ascii="仿宋" w:eastAsia="仿宋" w:hAnsi="仿宋" w:hint="eastAsia"/>
                <w:sz w:val="30"/>
                <w:szCs w:val="30"/>
              </w:rPr>
              <w:t>三</w:t>
            </w:r>
          </w:p>
        </w:tc>
        <w:tc>
          <w:tcPr>
            <w:tcW w:w="590" w:type="dxa"/>
            <w:tcBorders>
              <w:top w:val="single" w:sz="12" w:space="0" w:color="auto"/>
              <w:bottom w:val="single" w:sz="12" w:space="0" w:color="auto"/>
            </w:tcBorders>
            <w:vAlign w:val="center"/>
          </w:tcPr>
          <w:p w14:paraId="4EC9DC54" w14:textId="77777777" w:rsidR="00871FC5" w:rsidRPr="00871FC5" w:rsidRDefault="00871FC5" w:rsidP="00871FC5">
            <w:pPr>
              <w:adjustRightInd w:val="0"/>
              <w:snapToGrid w:val="0"/>
              <w:spacing w:line="360" w:lineRule="auto"/>
              <w:rPr>
                <w:rFonts w:ascii="仿宋" w:eastAsia="仿宋" w:hAnsi="仿宋"/>
                <w:sz w:val="30"/>
                <w:szCs w:val="30"/>
              </w:rPr>
            </w:pPr>
            <w:r w:rsidRPr="00871FC5">
              <w:rPr>
                <w:rFonts w:ascii="仿宋" w:eastAsia="仿宋" w:hAnsi="仿宋" w:hint="eastAsia"/>
                <w:sz w:val="30"/>
                <w:szCs w:val="30"/>
              </w:rPr>
              <w:t>四</w:t>
            </w:r>
          </w:p>
        </w:tc>
        <w:tc>
          <w:tcPr>
            <w:tcW w:w="560" w:type="dxa"/>
            <w:tcBorders>
              <w:top w:val="single" w:sz="12" w:space="0" w:color="auto"/>
              <w:bottom w:val="single" w:sz="12" w:space="0" w:color="auto"/>
              <w:right w:val="single" w:sz="8" w:space="0" w:color="auto"/>
            </w:tcBorders>
            <w:vAlign w:val="center"/>
          </w:tcPr>
          <w:p w14:paraId="31166FFD" w14:textId="77777777" w:rsidR="00871FC5" w:rsidRPr="00871FC5" w:rsidRDefault="00871FC5" w:rsidP="00871FC5">
            <w:pPr>
              <w:adjustRightInd w:val="0"/>
              <w:snapToGrid w:val="0"/>
              <w:spacing w:line="360" w:lineRule="auto"/>
              <w:rPr>
                <w:rFonts w:ascii="仿宋" w:eastAsia="仿宋" w:hAnsi="仿宋"/>
                <w:sz w:val="30"/>
                <w:szCs w:val="30"/>
              </w:rPr>
            </w:pPr>
            <w:r w:rsidRPr="00871FC5">
              <w:rPr>
                <w:rFonts w:ascii="仿宋" w:eastAsia="仿宋" w:hAnsi="仿宋" w:hint="eastAsia"/>
                <w:sz w:val="30"/>
                <w:szCs w:val="30"/>
              </w:rPr>
              <w:t>五</w:t>
            </w:r>
          </w:p>
        </w:tc>
        <w:tc>
          <w:tcPr>
            <w:tcW w:w="3016" w:type="dxa"/>
            <w:tcBorders>
              <w:top w:val="single" w:sz="12" w:space="0" w:color="auto"/>
              <w:bottom w:val="single" w:sz="12" w:space="0" w:color="auto"/>
              <w:right w:val="single" w:sz="12" w:space="0" w:color="auto"/>
            </w:tcBorders>
            <w:vAlign w:val="center"/>
          </w:tcPr>
          <w:p w14:paraId="44D2FED9"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r w:rsidRPr="00871FC5">
              <w:rPr>
                <w:rFonts w:ascii="仿宋" w:eastAsia="仿宋" w:hAnsi="仿宋" w:hint="eastAsia"/>
                <w:sz w:val="30"/>
                <w:szCs w:val="30"/>
              </w:rPr>
              <w:t>备注</w:t>
            </w:r>
          </w:p>
        </w:tc>
      </w:tr>
      <w:tr w:rsidR="00871FC5" w:rsidRPr="00871FC5" w14:paraId="3563147D" w14:textId="77777777" w:rsidTr="00871FC5">
        <w:trPr>
          <w:cantSplit/>
          <w:trHeight w:val="240"/>
          <w:jc w:val="center"/>
        </w:trPr>
        <w:tc>
          <w:tcPr>
            <w:tcW w:w="552" w:type="dxa"/>
            <w:vMerge w:val="restart"/>
            <w:tcBorders>
              <w:top w:val="single" w:sz="12" w:space="0" w:color="auto"/>
              <w:left w:val="single" w:sz="12" w:space="0" w:color="auto"/>
            </w:tcBorders>
            <w:vAlign w:val="center"/>
          </w:tcPr>
          <w:p w14:paraId="06DF3682" w14:textId="77777777" w:rsidR="00871FC5" w:rsidRPr="00871FC5" w:rsidRDefault="00871FC5" w:rsidP="00871FC5">
            <w:pPr>
              <w:adjustRightInd w:val="0"/>
              <w:snapToGrid w:val="0"/>
              <w:spacing w:line="360" w:lineRule="auto"/>
              <w:rPr>
                <w:rFonts w:ascii="仿宋" w:eastAsia="仿宋" w:hAnsi="仿宋"/>
                <w:sz w:val="30"/>
                <w:szCs w:val="30"/>
              </w:rPr>
            </w:pPr>
            <w:r w:rsidRPr="00871FC5">
              <w:rPr>
                <w:rFonts w:ascii="仿宋" w:eastAsia="仿宋" w:hAnsi="仿宋" w:hint="eastAsia"/>
                <w:sz w:val="30"/>
                <w:szCs w:val="30"/>
              </w:rPr>
              <w:t>校本课程（</w:t>
            </w:r>
            <w:r w:rsidRPr="00871FC5">
              <w:rPr>
                <w:rFonts w:ascii="仿宋" w:eastAsia="仿宋" w:hAnsi="仿宋" w:hint="eastAsia"/>
                <w:sz w:val="30"/>
                <w:szCs w:val="30"/>
              </w:rPr>
              <w:lastRenderedPageBreak/>
              <w:t>活动课程）</w:t>
            </w:r>
          </w:p>
        </w:tc>
        <w:tc>
          <w:tcPr>
            <w:tcW w:w="567" w:type="dxa"/>
            <w:vMerge w:val="restart"/>
            <w:tcBorders>
              <w:top w:val="single" w:sz="12" w:space="0" w:color="auto"/>
              <w:right w:val="single" w:sz="12" w:space="0" w:color="auto"/>
            </w:tcBorders>
            <w:vAlign w:val="center"/>
          </w:tcPr>
          <w:p w14:paraId="3C3ABCD1" w14:textId="77777777" w:rsidR="00871FC5" w:rsidRPr="00871FC5" w:rsidRDefault="00871FC5" w:rsidP="00871FC5">
            <w:pPr>
              <w:adjustRightInd w:val="0"/>
              <w:snapToGrid w:val="0"/>
              <w:spacing w:line="360" w:lineRule="auto"/>
              <w:jc w:val="center"/>
              <w:rPr>
                <w:rFonts w:ascii="仿宋" w:eastAsia="仿宋" w:hAnsi="仿宋"/>
                <w:sz w:val="30"/>
                <w:szCs w:val="30"/>
              </w:rPr>
            </w:pPr>
            <w:r w:rsidRPr="00871FC5">
              <w:rPr>
                <w:rFonts w:ascii="仿宋" w:eastAsia="仿宋" w:hAnsi="仿宋" w:hint="eastAsia"/>
                <w:sz w:val="30"/>
                <w:szCs w:val="30"/>
              </w:rPr>
              <w:lastRenderedPageBreak/>
              <w:t>兴趣</w:t>
            </w:r>
          </w:p>
        </w:tc>
        <w:tc>
          <w:tcPr>
            <w:tcW w:w="1528" w:type="dxa"/>
            <w:tcBorders>
              <w:top w:val="single" w:sz="12" w:space="0" w:color="auto"/>
              <w:right w:val="single" w:sz="12" w:space="0" w:color="auto"/>
            </w:tcBorders>
            <w:vAlign w:val="center"/>
          </w:tcPr>
          <w:p w14:paraId="346A827B" w14:textId="77777777" w:rsidR="00871FC5" w:rsidRPr="00871FC5" w:rsidRDefault="00871FC5" w:rsidP="00871FC5">
            <w:pPr>
              <w:adjustRightInd w:val="0"/>
              <w:snapToGrid w:val="0"/>
              <w:spacing w:line="360" w:lineRule="auto"/>
              <w:jc w:val="center"/>
              <w:rPr>
                <w:rFonts w:ascii="仿宋" w:eastAsia="仿宋" w:hAnsi="仿宋"/>
                <w:sz w:val="30"/>
                <w:szCs w:val="30"/>
              </w:rPr>
            </w:pPr>
            <w:r w:rsidRPr="00871FC5">
              <w:rPr>
                <w:rFonts w:ascii="仿宋" w:eastAsia="仿宋" w:hAnsi="仿宋" w:hint="eastAsia"/>
                <w:sz w:val="30"/>
                <w:szCs w:val="30"/>
              </w:rPr>
              <w:t>英语世界</w:t>
            </w:r>
          </w:p>
        </w:tc>
        <w:tc>
          <w:tcPr>
            <w:tcW w:w="620" w:type="dxa"/>
            <w:tcBorders>
              <w:top w:val="single" w:sz="12" w:space="0" w:color="auto"/>
              <w:left w:val="single" w:sz="12" w:space="0" w:color="auto"/>
            </w:tcBorders>
            <w:vAlign w:val="center"/>
          </w:tcPr>
          <w:p w14:paraId="751C7961" w14:textId="77777777" w:rsidR="00871FC5" w:rsidRPr="00871FC5" w:rsidRDefault="00871FC5" w:rsidP="00871FC5">
            <w:pPr>
              <w:adjustRightInd w:val="0"/>
              <w:snapToGrid w:val="0"/>
              <w:spacing w:line="360" w:lineRule="auto"/>
              <w:rPr>
                <w:rFonts w:ascii="仿宋" w:eastAsia="仿宋" w:hAnsi="仿宋"/>
                <w:sz w:val="30"/>
                <w:szCs w:val="30"/>
              </w:rPr>
            </w:pPr>
            <w:r w:rsidRPr="00871FC5">
              <w:rPr>
                <w:rFonts w:ascii="仿宋" w:eastAsia="仿宋" w:hAnsi="仿宋"/>
                <w:sz w:val="30"/>
                <w:szCs w:val="30"/>
              </w:rPr>
              <w:t>1</w:t>
            </w:r>
          </w:p>
        </w:tc>
        <w:tc>
          <w:tcPr>
            <w:tcW w:w="560" w:type="dxa"/>
            <w:tcBorders>
              <w:top w:val="single" w:sz="12" w:space="0" w:color="auto"/>
            </w:tcBorders>
            <w:vAlign w:val="center"/>
          </w:tcPr>
          <w:p w14:paraId="60697021" w14:textId="77777777" w:rsidR="00871FC5" w:rsidRPr="00871FC5" w:rsidRDefault="00871FC5" w:rsidP="00871FC5">
            <w:pPr>
              <w:adjustRightInd w:val="0"/>
              <w:snapToGrid w:val="0"/>
              <w:spacing w:line="360" w:lineRule="auto"/>
              <w:rPr>
                <w:rFonts w:ascii="仿宋" w:eastAsia="仿宋" w:hAnsi="仿宋"/>
                <w:sz w:val="30"/>
                <w:szCs w:val="30"/>
              </w:rPr>
            </w:pPr>
            <w:r w:rsidRPr="00871FC5">
              <w:rPr>
                <w:rFonts w:ascii="仿宋" w:eastAsia="仿宋" w:hAnsi="仿宋"/>
                <w:sz w:val="30"/>
                <w:szCs w:val="30"/>
              </w:rPr>
              <w:t>0.5</w:t>
            </w:r>
          </w:p>
        </w:tc>
        <w:tc>
          <w:tcPr>
            <w:tcW w:w="530" w:type="dxa"/>
            <w:tcBorders>
              <w:top w:val="single" w:sz="12" w:space="0" w:color="auto"/>
            </w:tcBorders>
            <w:vAlign w:val="center"/>
          </w:tcPr>
          <w:p w14:paraId="47FF7F6C"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p>
        </w:tc>
        <w:tc>
          <w:tcPr>
            <w:tcW w:w="590" w:type="dxa"/>
            <w:tcBorders>
              <w:top w:val="single" w:sz="12" w:space="0" w:color="auto"/>
            </w:tcBorders>
            <w:vAlign w:val="center"/>
          </w:tcPr>
          <w:p w14:paraId="2FC83F7B"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p>
        </w:tc>
        <w:tc>
          <w:tcPr>
            <w:tcW w:w="560" w:type="dxa"/>
            <w:tcBorders>
              <w:top w:val="single" w:sz="12" w:space="0" w:color="auto"/>
            </w:tcBorders>
            <w:vAlign w:val="center"/>
          </w:tcPr>
          <w:p w14:paraId="30382514"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p>
        </w:tc>
        <w:tc>
          <w:tcPr>
            <w:tcW w:w="3016" w:type="dxa"/>
            <w:vMerge w:val="restart"/>
            <w:tcBorders>
              <w:top w:val="single" w:sz="12" w:space="0" w:color="auto"/>
              <w:right w:val="single" w:sz="12" w:space="0" w:color="auto"/>
            </w:tcBorders>
          </w:tcPr>
          <w:p w14:paraId="74F35078" w14:textId="77777777" w:rsidR="00871FC5" w:rsidRPr="00871FC5" w:rsidRDefault="00871FC5" w:rsidP="00871FC5">
            <w:pPr>
              <w:adjustRightInd w:val="0"/>
              <w:snapToGrid w:val="0"/>
              <w:spacing w:line="360" w:lineRule="auto"/>
              <w:rPr>
                <w:rFonts w:ascii="仿宋" w:eastAsia="仿宋" w:hAnsi="仿宋"/>
                <w:sz w:val="30"/>
                <w:szCs w:val="30"/>
              </w:rPr>
            </w:pPr>
            <w:proofErr w:type="gramStart"/>
            <w:r w:rsidRPr="00871FC5">
              <w:rPr>
                <w:rFonts w:ascii="仿宋" w:eastAsia="仿宋" w:hAnsi="仿宋" w:hint="eastAsia"/>
                <w:sz w:val="30"/>
                <w:szCs w:val="30"/>
              </w:rPr>
              <w:t>采用限修与</w:t>
            </w:r>
            <w:proofErr w:type="gramEnd"/>
            <w:r w:rsidRPr="00871FC5">
              <w:rPr>
                <w:rFonts w:ascii="仿宋" w:eastAsia="仿宋" w:hAnsi="仿宋" w:hint="eastAsia"/>
                <w:sz w:val="30"/>
                <w:szCs w:val="30"/>
              </w:rPr>
              <w:t>选修相结合，兴趣活动学生可自由选择修习。教学组织形式采用按班级编班与按</w:t>
            </w:r>
            <w:proofErr w:type="gramStart"/>
            <w:r w:rsidRPr="00871FC5">
              <w:rPr>
                <w:rFonts w:ascii="仿宋" w:eastAsia="仿宋" w:hAnsi="仿宋" w:hint="eastAsia"/>
                <w:sz w:val="30"/>
                <w:szCs w:val="30"/>
              </w:rPr>
              <w:t>兴趣走班制</w:t>
            </w:r>
            <w:proofErr w:type="gramEnd"/>
            <w:r w:rsidRPr="00871FC5">
              <w:rPr>
                <w:rFonts w:ascii="仿宋" w:eastAsia="仿宋" w:hAnsi="仿宋" w:hint="eastAsia"/>
                <w:sz w:val="30"/>
                <w:szCs w:val="30"/>
              </w:rPr>
              <w:lastRenderedPageBreak/>
              <w:t>相结合。安排三年级每2周开设1课时生命教育心理健康活动课。项目式学习或主题式综合活动课程整合实施。</w:t>
            </w:r>
          </w:p>
        </w:tc>
      </w:tr>
      <w:tr w:rsidR="00871FC5" w:rsidRPr="00871FC5" w14:paraId="02B5E6B3" w14:textId="77777777" w:rsidTr="00871FC5">
        <w:trPr>
          <w:cantSplit/>
          <w:trHeight w:val="128"/>
          <w:jc w:val="center"/>
        </w:trPr>
        <w:tc>
          <w:tcPr>
            <w:tcW w:w="552" w:type="dxa"/>
            <w:vMerge/>
            <w:tcBorders>
              <w:left w:val="single" w:sz="12" w:space="0" w:color="auto"/>
            </w:tcBorders>
            <w:vAlign w:val="center"/>
          </w:tcPr>
          <w:p w14:paraId="3515D3DB"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p>
        </w:tc>
        <w:tc>
          <w:tcPr>
            <w:tcW w:w="567" w:type="dxa"/>
            <w:vMerge/>
            <w:tcBorders>
              <w:right w:val="single" w:sz="12" w:space="0" w:color="auto"/>
            </w:tcBorders>
            <w:vAlign w:val="center"/>
          </w:tcPr>
          <w:p w14:paraId="216D473C" w14:textId="77777777" w:rsidR="00871FC5" w:rsidRPr="00871FC5" w:rsidRDefault="00871FC5" w:rsidP="00871FC5">
            <w:pPr>
              <w:adjustRightInd w:val="0"/>
              <w:snapToGrid w:val="0"/>
              <w:spacing w:line="360" w:lineRule="auto"/>
              <w:jc w:val="center"/>
              <w:rPr>
                <w:rFonts w:ascii="仿宋" w:eastAsia="仿宋" w:hAnsi="仿宋"/>
                <w:sz w:val="30"/>
                <w:szCs w:val="30"/>
              </w:rPr>
            </w:pPr>
          </w:p>
        </w:tc>
        <w:tc>
          <w:tcPr>
            <w:tcW w:w="1528" w:type="dxa"/>
            <w:tcBorders>
              <w:right w:val="single" w:sz="12" w:space="0" w:color="auto"/>
            </w:tcBorders>
            <w:vAlign w:val="center"/>
          </w:tcPr>
          <w:p w14:paraId="785297FE" w14:textId="77777777" w:rsidR="00871FC5" w:rsidRPr="00871FC5" w:rsidRDefault="00871FC5" w:rsidP="00871FC5">
            <w:pPr>
              <w:adjustRightInd w:val="0"/>
              <w:snapToGrid w:val="0"/>
              <w:spacing w:line="360" w:lineRule="auto"/>
              <w:jc w:val="center"/>
              <w:rPr>
                <w:rFonts w:ascii="仿宋" w:eastAsia="仿宋" w:hAnsi="仿宋"/>
                <w:sz w:val="30"/>
                <w:szCs w:val="30"/>
              </w:rPr>
            </w:pPr>
            <w:r w:rsidRPr="00871FC5">
              <w:rPr>
                <w:rFonts w:ascii="仿宋" w:eastAsia="仿宋" w:hAnsi="仿宋" w:hint="eastAsia"/>
                <w:sz w:val="30"/>
                <w:szCs w:val="30"/>
              </w:rPr>
              <w:t>创美</w:t>
            </w:r>
          </w:p>
        </w:tc>
        <w:tc>
          <w:tcPr>
            <w:tcW w:w="620" w:type="dxa"/>
            <w:tcBorders>
              <w:left w:val="single" w:sz="12" w:space="0" w:color="auto"/>
            </w:tcBorders>
            <w:vAlign w:val="center"/>
          </w:tcPr>
          <w:p w14:paraId="139DEB41" w14:textId="77777777" w:rsidR="00871FC5" w:rsidRPr="00871FC5" w:rsidRDefault="00871FC5" w:rsidP="00871FC5">
            <w:pPr>
              <w:adjustRightInd w:val="0"/>
              <w:snapToGrid w:val="0"/>
              <w:spacing w:line="360" w:lineRule="auto"/>
              <w:rPr>
                <w:rFonts w:ascii="仿宋" w:eastAsia="仿宋" w:hAnsi="仿宋"/>
                <w:sz w:val="30"/>
                <w:szCs w:val="30"/>
              </w:rPr>
            </w:pPr>
            <w:r w:rsidRPr="00871FC5">
              <w:rPr>
                <w:rFonts w:ascii="仿宋" w:eastAsia="仿宋" w:hAnsi="仿宋" w:hint="eastAsia"/>
                <w:sz w:val="30"/>
                <w:szCs w:val="30"/>
              </w:rPr>
              <w:t>1</w:t>
            </w:r>
          </w:p>
        </w:tc>
        <w:tc>
          <w:tcPr>
            <w:tcW w:w="560" w:type="dxa"/>
            <w:vAlign w:val="center"/>
          </w:tcPr>
          <w:p w14:paraId="2C56D962" w14:textId="77777777" w:rsidR="00871FC5" w:rsidRPr="00871FC5" w:rsidRDefault="00871FC5" w:rsidP="00871FC5">
            <w:pPr>
              <w:adjustRightInd w:val="0"/>
              <w:snapToGrid w:val="0"/>
              <w:spacing w:line="360" w:lineRule="auto"/>
              <w:rPr>
                <w:rFonts w:ascii="仿宋" w:eastAsia="仿宋" w:hAnsi="仿宋"/>
                <w:sz w:val="30"/>
                <w:szCs w:val="30"/>
              </w:rPr>
            </w:pPr>
            <w:r w:rsidRPr="00871FC5">
              <w:rPr>
                <w:rFonts w:ascii="仿宋" w:eastAsia="仿宋" w:hAnsi="仿宋"/>
                <w:sz w:val="30"/>
                <w:szCs w:val="30"/>
              </w:rPr>
              <w:t>0.5</w:t>
            </w:r>
          </w:p>
        </w:tc>
        <w:tc>
          <w:tcPr>
            <w:tcW w:w="530" w:type="dxa"/>
            <w:vAlign w:val="center"/>
          </w:tcPr>
          <w:p w14:paraId="1ADE43FE" w14:textId="77777777" w:rsidR="00871FC5" w:rsidRPr="00871FC5" w:rsidRDefault="00871FC5" w:rsidP="00871FC5">
            <w:pPr>
              <w:adjustRightInd w:val="0"/>
              <w:snapToGrid w:val="0"/>
              <w:spacing w:line="360" w:lineRule="auto"/>
              <w:rPr>
                <w:rFonts w:ascii="仿宋" w:eastAsia="仿宋" w:hAnsi="仿宋"/>
                <w:sz w:val="30"/>
                <w:szCs w:val="30"/>
              </w:rPr>
            </w:pPr>
            <w:r w:rsidRPr="00871FC5">
              <w:rPr>
                <w:rFonts w:ascii="仿宋" w:eastAsia="仿宋" w:hAnsi="仿宋" w:hint="eastAsia"/>
                <w:sz w:val="30"/>
                <w:szCs w:val="30"/>
              </w:rPr>
              <w:t>1</w:t>
            </w:r>
          </w:p>
        </w:tc>
        <w:tc>
          <w:tcPr>
            <w:tcW w:w="590" w:type="dxa"/>
            <w:vAlign w:val="center"/>
          </w:tcPr>
          <w:p w14:paraId="5BE33460"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p>
        </w:tc>
        <w:tc>
          <w:tcPr>
            <w:tcW w:w="560" w:type="dxa"/>
            <w:vAlign w:val="center"/>
          </w:tcPr>
          <w:p w14:paraId="365D1D31"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p>
        </w:tc>
        <w:tc>
          <w:tcPr>
            <w:tcW w:w="3016" w:type="dxa"/>
            <w:vMerge/>
            <w:tcBorders>
              <w:right w:val="single" w:sz="12" w:space="0" w:color="auto"/>
            </w:tcBorders>
            <w:vAlign w:val="center"/>
          </w:tcPr>
          <w:p w14:paraId="2D35C43B"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p>
        </w:tc>
      </w:tr>
      <w:tr w:rsidR="00871FC5" w:rsidRPr="00871FC5" w14:paraId="2F664BAE" w14:textId="77777777" w:rsidTr="00871FC5">
        <w:trPr>
          <w:cantSplit/>
          <w:trHeight w:val="262"/>
          <w:jc w:val="center"/>
        </w:trPr>
        <w:tc>
          <w:tcPr>
            <w:tcW w:w="552" w:type="dxa"/>
            <w:vMerge/>
            <w:tcBorders>
              <w:left w:val="single" w:sz="12" w:space="0" w:color="auto"/>
            </w:tcBorders>
            <w:vAlign w:val="center"/>
          </w:tcPr>
          <w:p w14:paraId="17601DA6"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p>
        </w:tc>
        <w:tc>
          <w:tcPr>
            <w:tcW w:w="2095" w:type="dxa"/>
            <w:gridSpan w:val="2"/>
            <w:tcBorders>
              <w:right w:val="single" w:sz="12" w:space="0" w:color="auto"/>
            </w:tcBorders>
            <w:vAlign w:val="center"/>
          </w:tcPr>
          <w:p w14:paraId="5D5E1AC2" w14:textId="77777777" w:rsidR="00871FC5" w:rsidRPr="00871FC5" w:rsidRDefault="00871FC5" w:rsidP="00871FC5">
            <w:pPr>
              <w:adjustRightInd w:val="0"/>
              <w:snapToGrid w:val="0"/>
              <w:spacing w:line="360" w:lineRule="auto"/>
              <w:rPr>
                <w:rFonts w:ascii="仿宋" w:eastAsia="仿宋" w:hAnsi="仿宋"/>
                <w:sz w:val="30"/>
                <w:szCs w:val="30"/>
              </w:rPr>
            </w:pPr>
            <w:r w:rsidRPr="00871FC5">
              <w:rPr>
                <w:rFonts w:ascii="仿宋" w:eastAsia="仿宋" w:hAnsi="仿宋" w:hint="eastAsia"/>
                <w:sz w:val="30"/>
                <w:szCs w:val="30"/>
              </w:rPr>
              <w:t>体育活动</w:t>
            </w:r>
          </w:p>
        </w:tc>
        <w:tc>
          <w:tcPr>
            <w:tcW w:w="620" w:type="dxa"/>
            <w:tcBorders>
              <w:left w:val="single" w:sz="12" w:space="0" w:color="auto"/>
            </w:tcBorders>
            <w:vAlign w:val="center"/>
          </w:tcPr>
          <w:p w14:paraId="7E3570D2" w14:textId="77777777" w:rsidR="00871FC5" w:rsidRPr="00871FC5" w:rsidRDefault="00871FC5" w:rsidP="00871FC5">
            <w:pPr>
              <w:adjustRightInd w:val="0"/>
              <w:snapToGrid w:val="0"/>
              <w:spacing w:line="360" w:lineRule="auto"/>
              <w:rPr>
                <w:rFonts w:ascii="仿宋" w:eastAsia="仿宋" w:hAnsi="仿宋"/>
                <w:sz w:val="30"/>
                <w:szCs w:val="30"/>
              </w:rPr>
            </w:pPr>
            <w:r w:rsidRPr="00871FC5">
              <w:rPr>
                <w:rFonts w:ascii="仿宋" w:eastAsia="仿宋" w:hAnsi="仿宋" w:hint="eastAsia"/>
                <w:sz w:val="30"/>
                <w:szCs w:val="30"/>
              </w:rPr>
              <w:t>2</w:t>
            </w:r>
          </w:p>
        </w:tc>
        <w:tc>
          <w:tcPr>
            <w:tcW w:w="560" w:type="dxa"/>
            <w:vAlign w:val="center"/>
          </w:tcPr>
          <w:p w14:paraId="63361B27" w14:textId="77777777" w:rsidR="00871FC5" w:rsidRPr="00871FC5" w:rsidRDefault="00871FC5" w:rsidP="00871FC5">
            <w:pPr>
              <w:adjustRightInd w:val="0"/>
              <w:snapToGrid w:val="0"/>
              <w:spacing w:line="360" w:lineRule="auto"/>
              <w:rPr>
                <w:rFonts w:ascii="仿宋" w:eastAsia="仿宋" w:hAnsi="仿宋"/>
                <w:sz w:val="30"/>
                <w:szCs w:val="30"/>
              </w:rPr>
            </w:pPr>
            <w:r w:rsidRPr="00871FC5">
              <w:rPr>
                <w:rFonts w:ascii="仿宋" w:eastAsia="仿宋" w:hAnsi="仿宋" w:hint="eastAsia"/>
                <w:sz w:val="30"/>
                <w:szCs w:val="30"/>
              </w:rPr>
              <w:t>2</w:t>
            </w:r>
          </w:p>
        </w:tc>
        <w:tc>
          <w:tcPr>
            <w:tcW w:w="530" w:type="dxa"/>
            <w:vAlign w:val="center"/>
          </w:tcPr>
          <w:p w14:paraId="2DBC928B" w14:textId="77777777" w:rsidR="00871FC5" w:rsidRPr="00871FC5" w:rsidRDefault="00871FC5" w:rsidP="00871FC5">
            <w:pPr>
              <w:adjustRightInd w:val="0"/>
              <w:snapToGrid w:val="0"/>
              <w:spacing w:line="360" w:lineRule="auto"/>
              <w:rPr>
                <w:rFonts w:ascii="仿宋" w:eastAsia="仿宋" w:hAnsi="仿宋"/>
                <w:sz w:val="30"/>
                <w:szCs w:val="30"/>
              </w:rPr>
            </w:pPr>
            <w:r w:rsidRPr="00871FC5">
              <w:rPr>
                <w:rFonts w:ascii="仿宋" w:eastAsia="仿宋" w:hAnsi="仿宋" w:hint="eastAsia"/>
                <w:sz w:val="30"/>
                <w:szCs w:val="30"/>
              </w:rPr>
              <w:t>2</w:t>
            </w:r>
          </w:p>
        </w:tc>
        <w:tc>
          <w:tcPr>
            <w:tcW w:w="590" w:type="dxa"/>
            <w:vAlign w:val="center"/>
          </w:tcPr>
          <w:p w14:paraId="364E9D23" w14:textId="77777777" w:rsidR="00871FC5" w:rsidRPr="00871FC5" w:rsidRDefault="00871FC5" w:rsidP="00871FC5">
            <w:pPr>
              <w:adjustRightInd w:val="0"/>
              <w:snapToGrid w:val="0"/>
              <w:spacing w:line="360" w:lineRule="auto"/>
              <w:rPr>
                <w:rFonts w:ascii="仿宋" w:eastAsia="仿宋" w:hAnsi="仿宋"/>
                <w:sz w:val="30"/>
                <w:szCs w:val="30"/>
              </w:rPr>
            </w:pPr>
            <w:r w:rsidRPr="00871FC5">
              <w:rPr>
                <w:rFonts w:ascii="仿宋" w:eastAsia="仿宋" w:hAnsi="仿宋" w:hint="eastAsia"/>
                <w:sz w:val="30"/>
                <w:szCs w:val="30"/>
              </w:rPr>
              <w:t>2</w:t>
            </w:r>
          </w:p>
        </w:tc>
        <w:tc>
          <w:tcPr>
            <w:tcW w:w="560" w:type="dxa"/>
            <w:vAlign w:val="center"/>
          </w:tcPr>
          <w:p w14:paraId="00EF1BDD" w14:textId="77777777" w:rsidR="00871FC5" w:rsidRPr="00871FC5" w:rsidRDefault="00871FC5" w:rsidP="00871FC5">
            <w:pPr>
              <w:adjustRightInd w:val="0"/>
              <w:snapToGrid w:val="0"/>
              <w:spacing w:line="360" w:lineRule="auto"/>
              <w:rPr>
                <w:rFonts w:ascii="仿宋" w:eastAsia="仿宋" w:hAnsi="仿宋"/>
                <w:sz w:val="30"/>
                <w:szCs w:val="30"/>
              </w:rPr>
            </w:pPr>
            <w:r w:rsidRPr="00871FC5">
              <w:rPr>
                <w:rFonts w:ascii="仿宋" w:eastAsia="仿宋" w:hAnsi="仿宋" w:hint="eastAsia"/>
                <w:sz w:val="30"/>
                <w:szCs w:val="30"/>
              </w:rPr>
              <w:t>2</w:t>
            </w:r>
          </w:p>
        </w:tc>
        <w:tc>
          <w:tcPr>
            <w:tcW w:w="3016" w:type="dxa"/>
            <w:vMerge/>
            <w:tcBorders>
              <w:right w:val="single" w:sz="12" w:space="0" w:color="auto"/>
            </w:tcBorders>
            <w:vAlign w:val="center"/>
          </w:tcPr>
          <w:p w14:paraId="700CA015"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p>
        </w:tc>
      </w:tr>
      <w:tr w:rsidR="00871FC5" w:rsidRPr="00871FC5" w14:paraId="1A38C724" w14:textId="77777777" w:rsidTr="00871FC5">
        <w:trPr>
          <w:cantSplit/>
          <w:trHeight w:val="270"/>
          <w:jc w:val="center"/>
        </w:trPr>
        <w:tc>
          <w:tcPr>
            <w:tcW w:w="552" w:type="dxa"/>
            <w:vMerge/>
            <w:tcBorders>
              <w:left w:val="single" w:sz="12" w:space="0" w:color="auto"/>
            </w:tcBorders>
            <w:vAlign w:val="center"/>
          </w:tcPr>
          <w:p w14:paraId="02720F95"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p>
        </w:tc>
        <w:tc>
          <w:tcPr>
            <w:tcW w:w="2095" w:type="dxa"/>
            <w:gridSpan w:val="2"/>
            <w:tcBorders>
              <w:right w:val="single" w:sz="12" w:space="0" w:color="auto"/>
            </w:tcBorders>
            <w:vAlign w:val="center"/>
          </w:tcPr>
          <w:p w14:paraId="6CCC7189" w14:textId="77777777" w:rsidR="00871FC5" w:rsidRPr="00871FC5" w:rsidRDefault="00871FC5" w:rsidP="00871FC5">
            <w:pPr>
              <w:adjustRightInd w:val="0"/>
              <w:snapToGrid w:val="0"/>
              <w:spacing w:line="360" w:lineRule="auto"/>
              <w:jc w:val="center"/>
              <w:rPr>
                <w:rFonts w:ascii="仿宋" w:eastAsia="仿宋" w:hAnsi="仿宋"/>
                <w:sz w:val="30"/>
                <w:szCs w:val="30"/>
              </w:rPr>
            </w:pPr>
            <w:r w:rsidRPr="00871FC5">
              <w:rPr>
                <w:rFonts w:ascii="仿宋" w:eastAsia="仿宋" w:hAnsi="仿宋" w:hint="eastAsia"/>
                <w:sz w:val="30"/>
                <w:szCs w:val="30"/>
              </w:rPr>
              <w:t>专题教育或</w:t>
            </w:r>
          </w:p>
          <w:p w14:paraId="7A2C8DA1" w14:textId="77777777" w:rsidR="00871FC5" w:rsidRPr="00871FC5" w:rsidRDefault="00871FC5" w:rsidP="00871FC5">
            <w:pPr>
              <w:adjustRightInd w:val="0"/>
              <w:snapToGrid w:val="0"/>
              <w:spacing w:line="360" w:lineRule="auto"/>
              <w:jc w:val="center"/>
              <w:rPr>
                <w:rFonts w:ascii="仿宋" w:eastAsia="仿宋" w:hAnsi="仿宋"/>
                <w:sz w:val="30"/>
                <w:szCs w:val="30"/>
              </w:rPr>
            </w:pPr>
            <w:r w:rsidRPr="00871FC5">
              <w:rPr>
                <w:rFonts w:ascii="仿宋" w:eastAsia="仿宋" w:hAnsi="仿宋" w:hint="eastAsia"/>
                <w:sz w:val="30"/>
                <w:szCs w:val="30"/>
              </w:rPr>
              <w:t>班团队活动</w:t>
            </w:r>
          </w:p>
        </w:tc>
        <w:tc>
          <w:tcPr>
            <w:tcW w:w="620" w:type="dxa"/>
            <w:tcBorders>
              <w:left w:val="single" w:sz="12" w:space="0" w:color="auto"/>
              <w:bottom w:val="single" w:sz="4" w:space="0" w:color="auto"/>
              <w:right w:val="single" w:sz="4" w:space="0" w:color="auto"/>
            </w:tcBorders>
            <w:vAlign w:val="center"/>
          </w:tcPr>
          <w:p w14:paraId="1A4249CF" w14:textId="77777777" w:rsidR="00871FC5" w:rsidRPr="00871FC5" w:rsidRDefault="00871FC5" w:rsidP="00871FC5">
            <w:pPr>
              <w:adjustRightInd w:val="0"/>
              <w:snapToGrid w:val="0"/>
              <w:spacing w:line="360" w:lineRule="auto"/>
              <w:rPr>
                <w:rFonts w:ascii="仿宋" w:eastAsia="仿宋" w:hAnsi="仿宋"/>
                <w:sz w:val="30"/>
                <w:szCs w:val="30"/>
              </w:rPr>
            </w:pPr>
            <w:r w:rsidRPr="00871FC5">
              <w:rPr>
                <w:rFonts w:ascii="仿宋" w:eastAsia="仿宋" w:hAnsi="仿宋" w:hint="eastAsia"/>
                <w:sz w:val="30"/>
                <w:szCs w:val="30"/>
              </w:rPr>
              <w:t>1</w:t>
            </w:r>
          </w:p>
        </w:tc>
        <w:tc>
          <w:tcPr>
            <w:tcW w:w="560" w:type="dxa"/>
            <w:tcBorders>
              <w:left w:val="single" w:sz="4" w:space="0" w:color="auto"/>
              <w:bottom w:val="single" w:sz="4" w:space="0" w:color="auto"/>
              <w:right w:val="single" w:sz="4" w:space="0" w:color="auto"/>
            </w:tcBorders>
            <w:vAlign w:val="center"/>
          </w:tcPr>
          <w:p w14:paraId="7C164876" w14:textId="77777777" w:rsidR="00871FC5" w:rsidRPr="00871FC5" w:rsidRDefault="00871FC5" w:rsidP="00871FC5">
            <w:pPr>
              <w:adjustRightInd w:val="0"/>
              <w:snapToGrid w:val="0"/>
              <w:spacing w:line="360" w:lineRule="auto"/>
              <w:rPr>
                <w:rFonts w:ascii="仿宋" w:eastAsia="仿宋" w:hAnsi="仿宋"/>
                <w:sz w:val="30"/>
                <w:szCs w:val="30"/>
              </w:rPr>
            </w:pPr>
            <w:r w:rsidRPr="00871FC5">
              <w:rPr>
                <w:rFonts w:ascii="仿宋" w:eastAsia="仿宋" w:hAnsi="仿宋" w:hint="eastAsia"/>
                <w:sz w:val="30"/>
                <w:szCs w:val="30"/>
              </w:rPr>
              <w:t>1</w:t>
            </w:r>
          </w:p>
        </w:tc>
        <w:tc>
          <w:tcPr>
            <w:tcW w:w="530" w:type="dxa"/>
            <w:tcBorders>
              <w:left w:val="single" w:sz="4" w:space="0" w:color="auto"/>
              <w:right w:val="single" w:sz="4" w:space="0" w:color="auto"/>
            </w:tcBorders>
            <w:vAlign w:val="center"/>
          </w:tcPr>
          <w:p w14:paraId="7DE6D4E5" w14:textId="77777777" w:rsidR="00871FC5" w:rsidRPr="00871FC5" w:rsidRDefault="00871FC5" w:rsidP="00871FC5">
            <w:pPr>
              <w:adjustRightInd w:val="0"/>
              <w:snapToGrid w:val="0"/>
              <w:spacing w:line="360" w:lineRule="auto"/>
              <w:rPr>
                <w:rFonts w:ascii="仿宋" w:eastAsia="仿宋" w:hAnsi="仿宋"/>
                <w:sz w:val="30"/>
                <w:szCs w:val="30"/>
              </w:rPr>
            </w:pPr>
            <w:r w:rsidRPr="00871FC5">
              <w:rPr>
                <w:rFonts w:ascii="仿宋" w:eastAsia="仿宋" w:hAnsi="仿宋" w:hint="eastAsia"/>
                <w:sz w:val="30"/>
                <w:szCs w:val="30"/>
              </w:rPr>
              <w:t>1</w:t>
            </w:r>
          </w:p>
        </w:tc>
        <w:tc>
          <w:tcPr>
            <w:tcW w:w="590" w:type="dxa"/>
            <w:tcBorders>
              <w:left w:val="single" w:sz="4" w:space="0" w:color="auto"/>
              <w:right w:val="single" w:sz="4" w:space="0" w:color="auto"/>
            </w:tcBorders>
            <w:vAlign w:val="center"/>
          </w:tcPr>
          <w:p w14:paraId="1B82431D" w14:textId="77777777" w:rsidR="00871FC5" w:rsidRPr="00871FC5" w:rsidRDefault="00871FC5" w:rsidP="00871FC5">
            <w:pPr>
              <w:adjustRightInd w:val="0"/>
              <w:snapToGrid w:val="0"/>
              <w:spacing w:line="360" w:lineRule="auto"/>
              <w:rPr>
                <w:rFonts w:ascii="仿宋" w:eastAsia="仿宋" w:hAnsi="仿宋"/>
                <w:sz w:val="30"/>
                <w:szCs w:val="30"/>
              </w:rPr>
            </w:pPr>
            <w:r w:rsidRPr="00871FC5">
              <w:rPr>
                <w:rFonts w:ascii="仿宋" w:eastAsia="仿宋" w:hAnsi="仿宋" w:hint="eastAsia"/>
                <w:sz w:val="30"/>
                <w:szCs w:val="30"/>
              </w:rPr>
              <w:t>1</w:t>
            </w:r>
          </w:p>
        </w:tc>
        <w:tc>
          <w:tcPr>
            <w:tcW w:w="560" w:type="dxa"/>
            <w:tcBorders>
              <w:left w:val="single" w:sz="4" w:space="0" w:color="auto"/>
            </w:tcBorders>
            <w:vAlign w:val="center"/>
          </w:tcPr>
          <w:p w14:paraId="6F5574FE" w14:textId="77777777" w:rsidR="00871FC5" w:rsidRPr="00871FC5" w:rsidRDefault="00871FC5" w:rsidP="00871FC5">
            <w:pPr>
              <w:adjustRightInd w:val="0"/>
              <w:snapToGrid w:val="0"/>
              <w:spacing w:line="360" w:lineRule="auto"/>
              <w:rPr>
                <w:rFonts w:ascii="仿宋" w:eastAsia="仿宋" w:hAnsi="仿宋"/>
                <w:sz w:val="30"/>
                <w:szCs w:val="30"/>
              </w:rPr>
            </w:pPr>
            <w:r w:rsidRPr="00871FC5">
              <w:rPr>
                <w:rFonts w:ascii="仿宋" w:eastAsia="仿宋" w:hAnsi="仿宋" w:hint="eastAsia"/>
                <w:sz w:val="30"/>
                <w:szCs w:val="30"/>
              </w:rPr>
              <w:t>1</w:t>
            </w:r>
          </w:p>
        </w:tc>
        <w:tc>
          <w:tcPr>
            <w:tcW w:w="3016" w:type="dxa"/>
            <w:vMerge/>
            <w:tcBorders>
              <w:right w:val="single" w:sz="12" w:space="0" w:color="auto"/>
            </w:tcBorders>
            <w:vAlign w:val="center"/>
          </w:tcPr>
          <w:p w14:paraId="3C761CB9"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p>
        </w:tc>
      </w:tr>
      <w:tr w:rsidR="00871FC5" w:rsidRPr="00871FC5" w14:paraId="417DDD03" w14:textId="77777777" w:rsidTr="00871FC5">
        <w:trPr>
          <w:cantSplit/>
          <w:trHeight w:val="585"/>
          <w:jc w:val="center"/>
        </w:trPr>
        <w:tc>
          <w:tcPr>
            <w:tcW w:w="552" w:type="dxa"/>
            <w:vMerge/>
            <w:tcBorders>
              <w:left w:val="single" w:sz="12" w:space="0" w:color="auto"/>
            </w:tcBorders>
            <w:vAlign w:val="center"/>
          </w:tcPr>
          <w:p w14:paraId="0F3C7311"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p>
        </w:tc>
        <w:tc>
          <w:tcPr>
            <w:tcW w:w="2095" w:type="dxa"/>
            <w:gridSpan w:val="2"/>
            <w:tcBorders>
              <w:right w:val="single" w:sz="12" w:space="0" w:color="auto"/>
            </w:tcBorders>
            <w:vAlign w:val="center"/>
          </w:tcPr>
          <w:p w14:paraId="1D17157D" w14:textId="77777777" w:rsidR="00871FC5" w:rsidRPr="00871FC5" w:rsidRDefault="00871FC5" w:rsidP="00871FC5">
            <w:pPr>
              <w:adjustRightInd w:val="0"/>
              <w:snapToGrid w:val="0"/>
              <w:spacing w:line="360" w:lineRule="auto"/>
              <w:jc w:val="center"/>
              <w:rPr>
                <w:rFonts w:ascii="仿宋" w:eastAsia="仿宋" w:hAnsi="仿宋"/>
                <w:sz w:val="30"/>
                <w:szCs w:val="30"/>
              </w:rPr>
            </w:pPr>
            <w:r w:rsidRPr="00871FC5">
              <w:rPr>
                <w:rFonts w:ascii="仿宋" w:eastAsia="仿宋" w:hAnsi="仿宋" w:hint="eastAsia"/>
                <w:sz w:val="30"/>
                <w:szCs w:val="30"/>
              </w:rPr>
              <w:t>社区服务、社会实践</w:t>
            </w:r>
          </w:p>
        </w:tc>
        <w:tc>
          <w:tcPr>
            <w:tcW w:w="1180" w:type="dxa"/>
            <w:gridSpan w:val="2"/>
            <w:tcBorders>
              <w:right w:val="single" w:sz="6" w:space="0" w:color="auto"/>
            </w:tcBorders>
            <w:vAlign w:val="center"/>
          </w:tcPr>
          <w:p w14:paraId="19A02CBC" w14:textId="77777777" w:rsidR="00871FC5" w:rsidRPr="00871FC5" w:rsidRDefault="00871FC5" w:rsidP="00871FC5">
            <w:pPr>
              <w:adjustRightInd w:val="0"/>
              <w:snapToGrid w:val="0"/>
              <w:spacing w:line="360" w:lineRule="auto"/>
              <w:rPr>
                <w:rFonts w:ascii="仿宋" w:eastAsia="仿宋" w:hAnsi="仿宋"/>
                <w:sz w:val="30"/>
                <w:szCs w:val="30"/>
              </w:rPr>
            </w:pPr>
            <w:r w:rsidRPr="00871FC5">
              <w:rPr>
                <w:rFonts w:ascii="仿宋" w:eastAsia="仿宋" w:hAnsi="仿宋" w:hint="eastAsia"/>
                <w:sz w:val="30"/>
                <w:szCs w:val="30"/>
              </w:rPr>
              <w:t xml:space="preserve">每学年 1 至2 周 </w:t>
            </w:r>
          </w:p>
        </w:tc>
        <w:tc>
          <w:tcPr>
            <w:tcW w:w="4696" w:type="dxa"/>
            <w:gridSpan w:val="4"/>
            <w:tcBorders>
              <w:left w:val="single" w:sz="6" w:space="0" w:color="auto"/>
              <w:right w:val="single" w:sz="12" w:space="0" w:color="auto"/>
            </w:tcBorders>
            <w:vAlign w:val="center"/>
          </w:tcPr>
          <w:p w14:paraId="30E0F759" w14:textId="77777777" w:rsidR="00871FC5" w:rsidRPr="00871FC5" w:rsidRDefault="00871FC5" w:rsidP="00871FC5">
            <w:pPr>
              <w:adjustRightInd w:val="0"/>
              <w:snapToGrid w:val="0"/>
              <w:spacing w:line="360" w:lineRule="auto"/>
              <w:rPr>
                <w:rFonts w:ascii="仿宋" w:eastAsia="仿宋" w:hAnsi="仿宋"/>
                <w:sz w:val="30"/>
                <w:szCs w:val="30"/>
              </w:rPr>
            </w:pPr>
            <w:r w:rsidRPr="00871FC5">
              <w:rPr>
                <w:rFonts w:ascii="仿宋" w:eastAsia="仿宋" w:hAnsi="仿宋" w:hint="eastAsia"/>
                <w:sz w:val="30"/>
                <w:szCs w:val="30"/>
              </w:rPr>
              <w:t>每学年2周</w:t>
            </w:r>
          </w:p>
        </w:tc>
      </w:tr>
      <w:tr w:rsidR="00871FC5" w:rsidRPr="00871FC5" w14:paraId="4B68523F" w14:textId="77777777" w:rsidTr="00871FC5">
        <w:trPr>
          <w:cantSplit/>
          <w:trHeight w:val="317"/>
          <w:jc w:val="center"/>
        </w:trPr>
        <w:tc>
          <w:tcPr>
            <w:tcW w:w="552" w:type="dxa"/>
            <w:vMerge/>
            <w:tcBorders>
              <w:left w:val="single" w:sz="12" w:space="0" w:color="auto"/>
              <w:bottom w:val="double" w:sz="4" w:space="0" w:color="auto"/>
            </w:tcBorders>
            <w:vAlign w:val="center"/>
          </w:tcPr>
          <w:p w14:paraId="1494811A"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p>
        </w:tc>
        <w:tc>
          <w:tcPr>
            <w:tcW w:w="2095" w:type="dxa"/>
            <w:gridSpan w:val="2"/>
            <w:tcBorders>
              <w:bottom w:val="double" w:sz="4" w:space="0" w:color="auto"/>
              <w:right w:val="single" w:sz="12" w:space="0" w:color="auto"/>
            </w:tcBorders>
            <w:vAlign w:val="center"/>
          </w:tcPr>
          <w:p w14:paraId="20298116" w14:textId="77777777" w:rsidR="00871FC5" w:rsidRPr="00871FC5" w:rsidRDefault="00871FC5" w:rsidP="00871FC5">
            <w:pPr>
              <w:adjustRightInd w:val="0"/>
              <w:snapToGrid w:val="0"/>
              <w:spacing w:line="360" w:lineRule="auto"/>
              <w:rPr>
                <w:rFonts w:ascii="仿宋" w:eastAsia="仿宋" w:hAnsi="仿宋"/>
                <w:sz w:val="30"/>
                <w:szCs w:val="30"/>
              </w:rPr>
            </w:pPr>
            <w:r w:rsidRPr="00871FC5">
              <w:rPr>
                <w:rFonts w:ascii="仿宋" w:eastAsia="仿宋" w:hAnsi="仿宋" w:hint="eastAsia"/>
                <w:sz w:val="30"/>
                <w:szCs w:val="30"/>
              </w:rPr>
              <w:t>周课时数</w:t>
            </w:r>
          </w:p>
        </w:tc>
        <w:tc>
          <w:tcPr>
            <w:tcW w:w="620" w:type="dxa"/>
            <w:tcBorders>
              <w:top w:val="nil"/>
              <w:left w:val="single" w:sz="12" w:space="0" w:color="auto"/>
              <w:bottom w:val="double" w:sz="4" w:space="0" w:color="auto"/>
              <w:right w:val="single" w:sz="4" w:space="0" w:color="auto"/>
            </w:tcBorders>
            <w:vAlign w:val="center"/>
          </w:tcPr>
          <w:p w14:paraId="7349FD22" w14:textId="77777777" w:rsidR="00871FC5" w:rsidRPr="00871FC5" w:rsidRDefault="00871FC5" w:rsidP="00871FC5">
            <w:pPr>
              <w:adjustRightInd w:val="0"/>
              <w:snapToGrid w:val="0"/>
              <w:spacing w:line="360" w:lineRule="auto"/>
              <w:rPr>
                <w:rFonts w:ascii="仿宋" w:eastAsia="仿宋" w:hAnsi="仿宋"/>
                <w:sz w:val="30"/>
                <w:szCs w:val="30"/>
              </w:rPr>
            </w:pPr>
            <w:r w:rsidRPr="00871FC5">
              <w:rPr>
                <w:rFonts w:ascii="仿宋" w:eastAsia="仿宋" w:hAnsi="仿宋" w:hint="eastAsia"/>
                <w:sz w:val="30"/>
                <w:szCs w:val="30"/>
              </w:rPr>
              <w:t>5</w:t>
            </w:r>
          </w:p>
        </w:tc>
        <w:tc>
          <w:tcPr>
            <w:tcW w:w="560" w:type="dxa"/>
            <w:tcBorders>
              <w:top w:val="nil"/>
              <w:left w:val="single" w:sz="4" w:space="0" w:color="auto"/>
              <w:bottom w:val="double" w:sz="4" w:space="0" w:color="auto"/>
              <w:right w:val="single" w:sz="4" w:space="0" w:color="auto"/>
            </w:tcBorders>
            <w:vAlign w:val="center"/>
          </w:tcPr>
          <w:p w14:paraId="788100E0" w14:textId="77777777" w:rsidR="00871FC5" w:rsidRPr="00871FC5" w:rsidRDefault="00871FC5" w:rsidP="00871FC5">
            <w:pPr>
              <w:adjustRightInd w:val="0"/>
              <w:snapToGrid w:val="0"/>
              <w:spacing w:line="360" w:lineRule="auto"/>
              <w:rPr>
                <w:rFonts w:ascii="仿宋" w:eastAsia="仿宋" w:hAnsi="仿宋"/>
                <w:sz w:val="30"/>
                <w:szCs w:val="30"/>
              </w:rPr>
            </w:pPr>
            <w:r w:rsidRPr="00871FC5">
              <w:rPr>
                <w:rFonts w:ascii="仿宋" w:eastAsia="仿宋" w:hAnsi="仿宋" w:hint="eastAsia"/>
                <w:sz w:val="30"/>
                <w:szCs w:val="30"/>
              </w:rPr>
              <w:t>4</w:t>
            </w:r>
          </w:p>
        </w:tc>
        <w:tc>
          <w:tcPr>
            <w:tcW w:w="530" w:type="dxa"/>
            <w:tcBorders>
              <w:top w:val="nil"/>
              <w:left w:val="single" w:sz="4" w:space="0" w:color="auto"/>
              <w:bottom w:val="double" w:sz="4" w:space="0" w:color="auto"/>
            </w:tcBorders>
            <w:vAlign w:val="center"/>
          </w:tcPr>
          <w:p w14:paraId="080B9793" w14:textId="77777777" w:rsidR="00871FC5" w:rsidRPr="00871FC5" w:rsidRDefault="00871FC5" w:rsidP="00871FC5">
            <w:pPr>
              <w:adjustRightInd w:val="0"/>
              <w:snapToGrid w:val="0"/>
              <w:spacing w:line="360" w:lineRule="auto"/>
              <w:rPr>
                <w:rFonts w:ascii="仿宋" w:eastAsia="仿宋" w:hAnsi="仿宋"/>
                <w:sz w:val="30"/>
                <w:szCs w:val="30"/>
              </w:rPr>
            </w:pPr>
            <w:r w:rsidRPr="00871FC5">
              <w:rPr>
                <w:rFonts w:ascii="仿宋" w:eastAsia="仿宋" w:hAnsi="仿宋" w:hint="eastAsia"/>
                <w:sz w:val="30"/>
                <w:szCs w:val="30"/>
              </w:rPr>
              <w:t>4</w:t>
            </w:r>
          </w:p>
        </w:tc>
        <w:tc>
          <w:tcPr>
            <w:tcW w:w="590" w:type="dxa"/>
            <w:tcBorders>
              <w:top w:val="nil"/>
              <w:left w:val="single" w:sz="4" w:space="0" w:color="auto"/>
              <w:bottom w:val="double" w:sz="4" w:space="0" w:color="auto"/>
            </w:tcBorders>
            <w:vAlign w:val="center"/>
          </w:tcPr>
          <w:p w14:paraId="3FC2A22B" w14:textId="77777777" w:rsidR="00871FC5" w:rsidRPr="00871FC5" w:rsidRDefault="00871FC5" w:rsidP="00871FC5">
            <w:pPr>
              <w:adjustRightInd w:val="0"/>
              <w:snapToGrid w:val="0"/>
              <w:spacing w:line="360" w:lineRule="auto"/>
              <w:rPr>
                <w:rFonts w:ascii="仿宋" w:eastAsia="仿宋" w:hAnsi="仿宋"/>
                <w:sz w:val="30"/>
                <w:szCs w:val="30"/>
              </w:rPr>
            </w:pPr>
            <w:r w:rsidRPr="00871FC5">
              <w:rPr>
                <w:rFonts w:ascii="仿宋" w:eastAsia="仿宋" w:hAnsi="仿宋" w:hint="eastAsia"/>
                <w:sz w:val="30"/>
                <w:szCs w:val="30"/>
              </w:rPr>
              <w:t>3</w:t>
            </w:r>
          </w:p>
        </w:tc>
        <w:tc>
          <w:tcPr>
            <w:tcW w:w="560" w:type="dxa"/>
            <w:tcBorders>
              <w:top w:val="nil"/>
              <w:left w:val="single" w:sz="4" w:space="0" w:color="auto"/>
              <w:bottom w:val="double" w:sz="4" w:space="0" w:color="auto"/>
            </w:tcBorders>
            <w:vAlign w:val="center"/>
          </w:tcPr>
          <w:p w14:paraId="28D41534" w14:textId="77777777" w:rsidR="00871FC5" w:rsidRPr="00871FC5" w:rsidRDefault="00871FC5" w:rsidP="00871FC5">
            <w:pPr>
              <w:adjustRightInd w:val="0"/>
              <w:snapToGrid w:val="0"/>
              <w:spacing w:line="360" w:lineRule="auto"/>
              <w:rPr>
                <w:rFonts w:ascii="仿宋" w:eastAsia="仿宋" w:hAnsi="仿宋"/>
                <w:sz w:val="30"/>
                <w:szCs w:val="30"/>
              </w:rPr>
            </w:pPr>
            <w:r w:rsidRPr="00871FC5">
              <w:rPr>
                <w:rFonts w:ascii="仿宋" w:eastAsia="仿宋" w:hAnsi="仿宋" w:hint="eastAsia"/>
                <w:sz w:val="30"/>
                <w:szCs w:val="30"/>
              </w:rPr>
              <w:t>3</w:t>
            </w:r>
          </w:p>
        </w:tc>
        <w:tc>
          <w:tcPr>
            <w:tcW w:w="3016" w:type="dxa"/>
            <w:tcBorders>
              <w:bottom w:val="double" w:sz="4" w:space="0" w:color="auto"/>
              <w:right w:val="single" w:sz="12" w:space="0" w:color="auto"/>
            </w:tcBorders>
            <w:vAlign w:val="center"/>
          </w:tcPr>
          <w:p w14:paraId="6B3E2D9A"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p>
        </w:tc>
      </w:tr>
      <w:tr w:rsidR="00871FC5" w:rsidRPr="00871FC5" w14:paraId="257E201E" w14:textId="77777777" w:rsidTr="00871FC5">
        <w:trPr>
          <w:cantSplit/>
          <w:trHeight w:val="445"/>
          <w:jc w:val="center"/>
        </w:trPr>
        <w:tc>
          <w:tcPr>
            <w:tcW w:w="552" w:type="dxa"/>
            <w:tcBorders>
              <w:top w:val="double" w:sz="4" w:space="0" w:color="auto"/>
              <w:left w:val="single" w:sz="12" w:space="0" w:color="auto"/>
              <w:bottom w:val="single" w:sz="12" w:space="0" w:color="auto"/>
            </w:tcBorders>
            <w:vAlign w:val="center"/>
          </w:tcPr>
          <w:p w14:paraId="7C282AE7" w14:textId="77777777" w:rsidR="00871FC5" w:rsidRPr="00871FC5" w:rsidRDefault="00871FC5" w:rsidP="00871FC5">
            <w:pPr>
              <w:adjustRightInd w:val="0"/>
              <w:snapToGrid w:val="0"/>
              <w:spacing w:line="360" w:lineRule="auto"/>
              <w:rPr>
                <w:rFonts w:ascii="仿宋" w:eastAsia="仿宋" w:hAnsi="仿宋"/>
                <w:sz w:val="30"/>
                <w:szCs w:val="30"/>
              </w:rPr>
            </w:pPr>
            <w:r w:rsidRPr="00871FC5">
              <w:rPr>
                <w:rFonts w:ascii="仿宋" w:eastAsia="仿宋" w:hAnsi="仿宋" w:hint="eastAsia"/>
                <w:sz w:val="30"/>
                <w:szCs w:val="30"/>
              </w:rPr>
              <w:t>综合实践活动课程</w:t>
            </w:r>
          </w:p>
        </w:tc>
        <w:tc>
          <w:tcPr>
            <w:tcW w:w="2095" w:type="dxa"/>
            <w:gridSpan w:val="2"/>
            <w:tcBorders>
              <w:top w:val="double" w:sz="4" w:space="0" w:color="auto"/>
              <w:bottom w:val="single" w:sz="12" w:space="0" w:color="auto"/>
              <w:right w:val="single" w:sz="12" w:space="0" w:color="auto"/>
            </w:tcBorders>
            <w:vAlign w:val="center"/>
          </w:tcPr>
          <w:p w14:paraId="2C02CEF7" w14:textId="77777777" w:rsidR="00871FC5" w:rsidRPr="00871FC5" w:rsidRDefault="00871FC5" w:rsidP="00871FC5">
            <w:pPr>
              <w:adjustRightInd w:val="0"/>
              <w:snapToGrid w:val="0"/>
              <w:spacing w:line="360" w:lineRule="auto"/>
              <w:rPr>
                <w:rFonts w:ascii="仿宋" w:eastAsia="仿宋" w:hAnsi="仿宋"/>
                <w:sz w:val="30"/>
                <w:szCs w:val="30"/>
              </w:rPr>
            </w:pPr>
            <w:r w:rsidRPr="00871FC5">
              <w:rPr>
                <w:rFonts w:ascii="仿宋" w:eastAsia="仿宋" w:hAnsi="仿宋" w:hint="eastAsia"/>
                <w:sz w:val="30"/>
                <w:szCs w:val="30"/>
              </w:rPr>
              <w:t>学习包</w:t>
            </w:r>
          </w:p>
        </w:tc>
        <w:tc>
          <w:tcPr>
            <w:tcW w:w="620" w:type="dxa"/>
            <w:tcBorders>
              <w:top w:val="double" w:sz="4" w:space="0" w:color="auto"/>
              <w:left w:val="single" w:sz="12" w:space="0" w:color="auto"/>
              <w:bottom w:val="single" w:sz="12" w:space="0" w:color="auto"/>
              <w:right w:val="single" w:sz="4" w:space="0" w:color="auto"/>
            </w:tcBorders>
            <w:vAlign w:val="center"/>
          </w:tcPr>
          <w:p w14:paraId="02CA94B4" w14:textId="77777777" w:rsidR="00871FC5" w:rsidRPr="00871FC5" w:rsidRDefault="00871FC5" w:rsidP="00871FC5">
            <w:pPr>
              <w:adjustRightInd w:val="0"/>
              <w:snapToGrid w:val="0"/>
              <w:spacing w:line="360" w:lineRule="auto"/>
              <w:rPr>
                <w:rFonts w:ascii="仿宋" w:eastAsia="仿宋" w:hAnsi="仿宋"/>
                <w:sz w:val="30"/>
                <w:szCs w:val="30"/>
              </w:rPr>
            </w:pPr>
            <w:r w:rsidRPr="00871FC5">
              <w:rPr>
                <w:rFonts w:ascii="仿宋" w:eastAsia="仿宋" w:hAnsi="仿宋" w:hint="eastAsia"/>
                <w:sz w:val="30"/>
                <w:szCs w:val="30"/>
              </w:rPr>
              <w:t>1</w:t>
            </w:r>
          </w:p>
        </w:tc>
        <w:tc>
          <w:tcPr>
            <w:tcW w:w="560" w:type="dxa"/>
            <w:tcBorders>
              <w:top w:val="double" w:sz="4" w:space="0" w:color="auto"/>
              <w:left w:val="single" w:sz="4" w:space="0" w:color="auto"/>
              <w:bottom w:val="single" w:sz="12" w:space="0" w:color="auto"/>
              <w:right w:val="single" w:sz="4" w:space="0" w:color="auto"/>
            </w:tcBorders>
            <w:vAlign w:val="center"/>
          </w:tcPr>
          <w:p w14:paraId="30B76EFF" w14:textId="77777777" w:rsidR="00871FC5" w:rsidRPr="00871FC5" w:rsidRDefault="00871FC5" w:rsidP="00871FC5">
            <w:pPr>
              <w:adjustRightInd w:val="0"/>
              <w:snapToGrid w:val="0"/>
              <w:spacing w:line="360" w:lineRule="auto"/>
              <w:rPr>
                <w:rFonts w:ascii="仿宋" w:eastAsia="仿宋" w:hAnsi="仿宋"/>
                <w:sz w:val="30"/>
                <w:szCs w:val="30"/>
              </w:rPr>
            </w:pPr>
            <w:r w:rsidRPr="00871FC5">
              <w:rPr>
                <w:rFonts w:ascii="仿宋" w:eastAsia="仿宋" w:hAnsi="仿宋" w:hint="eastAsia"/>
                <w:sz w:val="30"/>
                <w:szCs w:val="30"/>
              </w:rPr>
              <w:t>1</w:t>
            </w:r>
          </w:p>
        </w:tc>
        <w:tc>
          <w:tcPr>
            <w:tcW w:w="530" w:type="dxa"/>
            <w:tcBorders>
              <w:top w:val="double" w:sz="4" w:space="0" w:color="auto"/>
              <w:left w:val="single" w:sz="4" w:space="0" w:color="auto"/>
              <w:bottom w:val="single" w:sz="12" w:space="0" w:color="auto"/>
              <w:right w:val="single" w:sz="4" w:space="0" w:color="auto"/>
            </w:tcBorders>
            <w:vAlign w:val="center"/>
          </w:tcPr>
          <w:p w14:paraId="0829E98F" w14:textId="77777777" w:rsidR="00871FC5" w:rsidRPr="00871FC5" w:rsidRDefault="00871FC5" w:rsidP="00871FC5">
            <w:pPr>
              <w:adjustRightInd w:val="0"/>
              <w:snapToGrid w:val="0"/>
              <w:spacing w:line="360" w:lineRule="auto"/>
              <w:rPr>
                <w:rFonts w:ascii="仿宋" w:eastAsia="仿宋" w:hAnsi="仿宋"/>
                <w:sz w:val="30"/>
                <w:szCs w:val="30"/>
              </w:rPr>
            </w:pPr>
            <w:r w:rsidRPr="00871FC5">
              <w:rPr>
                <w:rFonts w:ascii="仿宋" w:eastAsia="仿宋" w:hAnsi="仿宋" w:hint="eastAsia"/>
                <w:sz w:val="30"/>
                <w:szCs w:val="30"/>
              </w:rPr>
              <w:t>1</w:t>
            </w:r>
          </w:p>
        </w:tc>
        <w:tc>
          <w:tcPr>
            <w:tcW w:w="590" w:type="dxa"/>
            <w:tcBorders>
              <w:top w:val="double" w:sz="4" w:space="0" w:color="auto"/>
              <w:left w:val="single" w:sz="4" w:space="0" w:color="auto"/>
              <w:bottom w:val="single" w:sz="12" w:space="0" w:color="auto"/>
              <w:right w:val="single" w:sz="4" w:space="0" w:color="auto"/>
            </w:tcBorders>
            <w:vAlign w:val="center"/>
          </w:tcPr>
          <w:p w14:paraId="4AF1D0EA" w14:textId="77777777" w:rsidR="00871FC5" w:rsidRPr="00871FC5" w:rsidRDefault="00871FC5" w:rsidP="00871FC5">
            <w:pPr>
              <w:adjustRightInd w:val="0"/>
              <w:snapToGrid w:val="0"/>
              <w:spacing w:line="360" w:lineRule="auto"/>
              <w:rPr>
                <w:rFonts w:ascii="仿宋" w:eastAsia="仿宋" w:hAnsi="仿宋"/>
                <w:sz w:val="30"/>
                <w:szCs w:val="30"/>
              </w:rPr>
            </w:pPr>
            <w:r w:rsidRPr="00871FC5">
              <w:rPr>
                <w:rFonts w:ascii="仿宋" w:eastAsia="仿宋" w:hAnsi="仿宋" w:hint="eastAsia"/>
                <w:sz w:val="30"/>
                <w:szCs w:val="30"/>
              </w:rPr>
              <w:t>1</w:t>
            </w:r>
          </w:p>
        </w:tc>
        <w:tc>
          <w:tcPr>
            <w:tcW w:w="560" w:type="dxa"/>
            <w:tcBorders>
              <w:top w:val="double" w:sz="4" w:space="0" w:color="auto"/>
              <w:left w:val="single" w:sz="4" w:space="0" w:color="auto"/>
              <w:bottom w:val="single" w:sz="12" w:space="0" w:color="auto"/>
              <w:right w:val="single" w:sz="4" w:space="0" w:color="auto"/>
            </w:tcBorders>
            <w:vAlign w:val="center"/>
          </w:tcPr>
          <w:p w14:paraId="39E8832A" w14:textId="77777777" w:rsidR="00871FC5" w:rsidRPr="00871FC5" w:rsidRDefault="00871FC5" w:rsidP="00871FC5">
            <w:pPr>
              <w:adjustRightInd w:val="0"/>
              <w:snapToGrid w:val="0"/>
              <w:spacing w:line="360" w:lineRule="auto"/>
              <w:rPr>
                <w:rFonts w:ascii="仿宋" w:eastAsia="仿宋" w:hAnsi="仿宋"/>
                <w:sz w:val="30"/>
                <w:szCs w:val="30"/>
              </w:rPr>
            </w:pPr>
            <w:r w:rsidRPr="00871FC5">
              <w:rPr>
                <w:rFonts w:ascii="仿宋" w:eastAsia="仿宋" w:hAnsi="仿宋" w:hint="eastAsia"/>
                <w:sz w:val="30"/>
                <w:szCs w:val="30"/>
              </w:rPr>
              <w:t>1</w:t>
            </w:r>
          </w:p>
        </w:tc>
        <w:tc>
          <w:tcPr>
            <w:tcW w:w="3016" w:type="dxa"/>
            <w:tcBorders>
              <w:top w:val="double" w:sz="4" w:space="0" w:color="auto"/>
              <w:left w:val="single" w:sz="4" w:space="0" w:color="auto"/>
              <w:right w:val="single" w:sz="12" w:space="0" w:color="auto"/>
            </w:tcBorders>
            <w:vAlign w:val="center"/>
          </w:tcPr>
          <w:p w14:paraId="27FCBA27" w14:textId="77777777" w:rsidR="00871FC5" w:rsidRPr="00871FC5" w:rsidRDefault="00871FC5" w:rsidP="00871FC5">
            <w:pPr>
              <w:adjustRightInd w:val="0"/>
              <w:snapToGrid w:val="0"/>
              <w:spacing w:line="360" w:lineRule="auto"/>
              <w:rPr>
                <w:rFonts w:ascii="仿宋" w:eastAsia="仿宋" w:hAnsi="仿宋"/>
                <w:sz w:val="30"/>
                <w:szCs w:val="30"/>
              </w:rPr>
            </w:pPr>
            <w:r w:rsidRPr="00871FC5">
              <w:rPr>
                <w:rFonts w:ascii="仿宋" w:eastAsia="仿宋" w:hAnsi="仿宋" w:hint="eastAsia"/>
                <w:sz w:val="30"/>
                <w:szCs w:val="30"/>
              </w:rPr>
              <w:t>项目式学习或主题式综合活动课程整合实施。</w:t>
            </w:r>
          </w:p>
        </w:tc>
      </w:tr>
      <w:tr w:rsidR="00871FC5" w:rsidRPr="00871FC5" w14:paraId="54196866" w14:textId="77777777" w:rsidTr="00770882">
        <w:trPr>
          <w:cantSplit/>
          <w:trHeight w:val="621"/>
          <w:jc w:val="center"/>
        </w:trPr>
        <w:tc>
          <w:tcPr>
            <w:tcW w:w="2647" w:type="dxa"/>
            <w:gridSpan w:val="3"/>
            <w:tcBorders>
              <w:top w:val="double" w:sz="4" w:space="0" w:color="auto"/>
              <w:left w:val="single" w:sz="12" w:space="0" w:color="auto"/>
              <w:bottom w:val="single" w:sz="12" w:space="0" w:color="auto"/>
              <w:right w:val="single" w:sz="12" w:space="0" w:color="auto"/>
            </w:tcBorders>
            <w:vAlign w:val="center"/>
          </w:tcPr>
          <w:p w14:paraId="72A2F058"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proofErr w:type="gramStart"/>
            <w:r w:rsidRPr="00871FC5">
              <w:rPr>
                <w:rFonts w:ascii="仿宋" w:eastAsia="仿宋" w:hAnsi="仿宋" w:hint="eastAsia"/>
                <w:sz w:val="30"/>
                <w:szCs w:val="30"/>
              </w:rPr>
              <w:t>午会</w:t>
            </w:r>
            <w:proofErr w:type="gramEnd"/>
          </w:p>
        </w:tc>
        <w:tc>
          <w:tcPr>
            <w:tcW w:w="2860" w:type="dxa"/>
            <w:gridSpan w:val="5"/>
            <w:tcBorders>
              <w:top w:val="double" w:sz="4" w:space="0" w:color="auto"/>
              <w:bottom w:val="double" w:sz="4" w:space="0" w:color="auto"/>
              <w:right w:val="single" w:sz="4" w:space="0" w:color="auto"/>
            </w:tcBorders>
            <w:vAlign w:val="center"/>
          </w:tcPr>
          <w:p w14:paraId="6FEB4AD0"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r w:rsidRPr="00871FC5">
              <w:rPr>
                <w:rFonts w:ascii="仿宋" w:eastAsia="仿宋" w:hAnsi="仿宋" w:hint="eastAsia"/>
                <w:sz w:val="30"/>
                <w:szCs w:val="30"/>
              </w:rPr>
              <w:t>每天15分钟</w:t>
            </w:r>
          </w:p>
        </w:tc>
        <w:tc>
          <w:tcPr>
            <w:tcW w:w="3016" w:type="dxa"/>
            <w:tcBorders>
              <w:top w:val="double" w:sz="4" w:space="0" w:color="auto"/>
              <w:left w:val="single" w:sz="4" w:space="0" w:color="auto"/>
              <w:right w:val="single" w:sz="12" w:space="0" w:color="auto"/>
            </w:tcBorders>
          </w:tcPr>
          <w:p w14:paraId="30A20EAA" w14:textId="77777777" w:rsidR="00871FC5" w:rsidRPr="00871FC5" w:rsidRDefault="00871FC5" w:rsidP="00871FC5">
            <w:pPr>
              <w:adjustRightInd w:val="0"/>
              <w:snapToGrid w:val="0"/>
              <w:spacing w:line="360" w:lineRule="auto"/>
              <w:rPr>
                <w:rFonts w:ascii="仿宋" w:eastAsia="仿宋" w:hAnsi="仿宋"/>
                <w:sz w:val="30"/>
                <w:szCs w:val="30"/>
              </w:rPr>
            </w:pPr>
            <w:r w:rsidRPr="00871FC5">
              <w:rPr>
                <w:rFonts w:ascii="仿宋" w:eastAsia="仿宋" w:hAnsi="仿宋" w:hint="eastAsia"/>
                <w:sz w:val="30"/>
                <w:szCs w:val="30"/>
              </w:rPr>
              <w:t>每周0.5课时阅读安排在</w:t>
            </w:r>
            <w:proofErr w:type="gramStart"/>
            <w:r w:rsidRPr="00871FC5">
              <w:rPr>
                <w:rFonts w:ascii="仿宋" w:eastAsia="仿宋" w:hAnsi="仿宋" w:hint="eastAsia"/>
                <w:sz w:val="30"/>
                <w:szCs w:val="30"/>
              </w:rPr>
              <w:t>午会</w:t>
            </w:r>
            <w:proofErr w:type="gramEnd"/>
            <w:r w:rsidRPr="00871FC5">
              <w:rPr>
                <w:rFonts w:ascii="仿宋" w:eastAsia="仿宋" w:hAnsi="仿宋" w:hint="eastAsia"/>
                <w:sz w:val="30"/>
                <w:szCs w:val="30"/>
              </w:rPr>
              <w:t>时间</w:t>
            </w:r>
          </w:p>
        </w:tc>
      </w:tr>
      <w:tr w:rsidR="00871FC5" w:rsidRPr="00871FC5" w14:paraId="70257D93" w14:textId="77777777" w:rsidTr="00770882">
        <w:trPr>
          <w:cantSplit/>
          <w:trHeight w:val="565"/>
          <w:jc w:val="center"/>
        </w:trPr>
        <w:tc>
          <w:tcPr>
            <w:tcW w:w="2647" w:type="dxa"/>
            <w:gridSpan w:val="3"/>
            <w:tcBorders>
              <w:top w:val="double" w:sz="4" w:space="0" w:color="auto"/>
              <w:left w:val="single" w:sz="12" w:space="0" w:color="auto"/>
              <w:bottom w:val="single" w:sz="12" w:space="0" w:color="auto"/>
              <w:right w:val="single" w:sz="12" w:space="0" w:color="auto"/>
            </w:tcBorders>
            <w:vAlign w:val="center"/>
          </w:tcPr>
          <w:p w14:paraId="6DC6E652" w14:textId="77777777" w:rsidR="00871FC5" w:rsidRPr="00871FC5" w:rsidRDefault="00871FC5" w:rsidP="00871FC5">
            <w:pPr>
              <w:adjustRightInd w:val="0"/>
              <w:snapToGrid w:val="0"/>
              <w:spacing w:line="360" w:lineRule="auto"/>
              <w:rPr>
                <w:rFonts w:ascii="仿宋" w:eastAsia="仿宋" w:hAnsi="仿宋"/>
                <w:sz w:val="30"/>
                <w:szCs w:val="30"/>
              </w:rPr>
            </w:pPr>
            <w:r w:rsidRPr="00871FC5">
              <w:rPr>
                <w:rFonts w:ascii="仿宋" w:eastAsia="仿宋" w:hAnsi="仿宋" w:hint="eastAsia"/>
                <w:sz w:val="30"/>
                <w:szCs w:val="30"/>
              </w:rPr>
              <w:t>广播操眼保健操</w:t>
            </w:r>
          </w:p>
        </w:tc>
        <w:tc>
          <w:tcPr>
            <w:tcW w:w="2860" w:type="dxa"/>
            <w:gridSpan w:val="5"/>
            <w:tcBorders>
              <w:top w:val="double" w:sz="4" w:space="0" w:color="auto"/>
              <w:bottom w:val="single" w:sz="4" w:space="0" w:color="auto"/>
              <w:right w:val="single" w:sz="4" w:space="0" w:color="auto"/>
            </w:tcBorders>
            <w:vAlign w:val="center"/>
          </w:tcPr>
          <w:p w14:paraId="027ECCC2"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r w:rsidRPr="00871FC5">
              <w:rPr>
                <w:rFonts w:ascii="仿宋" w:eastAsia="仿宋" w:hAnsi="仿宋" w:hint="eastAsia"/>
                <w:sz w:val="30"/>
                <w:szCs w:val="30"/>
              </w:rPr>
              <w:t>每天约35分钟</w:t>
            </w:r>
          </w:p>
        </w:tc>
        <w:tc>
          <w:tcPr>
            <w:tcW w:w="3016" w:type="dxa"/>
            <w:tcBorders>
              <w:top w:val="double" w:sz="4" w:space="0" w:color="auto"/>
              <w:left w:val="single" w:sz="4" w:space="0" w:color="auto"/>
              <w:right w:val="single" w:sz="12" w:space="0" w:color="auto"/>
            </w:tcBorders>
          </w:tcPr>
          <w:p w14:paraId="5581D06B"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p>
        </w:tc>
      </w:tr>
      <w:tr w:rsidR="00871FC5" w:rsidRPr="00871FC5" w14:paraId="4387D17A" w14:textId="77777777" w:rsidTr="00770882">
        <w:trPr>
          <w:cantSplit/>
          <w:trHeight w:val="579"/>
          <w:jc w:val="center"/>
        </w:trPr>
        <w:tc>
          <w:tcPr>
            <w:tcW w:w="2647" w:type="dxa"/>
            <w:gridSpan w:val="3"/>
            <w:tcBorders>
              <w:top w:val="single" w:sz="12" w:space="0" w:color="auto"/>
              <w:left w:val="single" w:sz="12" w:space="0" w:color="auto"/>
              <w:bottom w:val="single" w:sz="12" w:space="0" w:color="auto"/>
              <w:right w:val="single" w:sz="12" w:space="0" w:color="auto"/>
            </w:tcBorders>
            <w:vAlign w:val="center"/>
          </w:tcPr>
          <w:p w14:paraId="694F660A"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r w:rsidRPr="00871FC5">
              <w:rPr>
                <w:rFonts w:ascii="仿宋" w:eastAsia="仿宋" w:hAnsi="仿宋" w:hint="eastAsia"/>
                <w:sz w:val="30"/>
                <w:szCs w:val="30"/>
              </w:rPr>
              <w:t>合计</w:t>
            </w:r>
          </w:p>
        </w:tc>
        <w:tc>
          <w:tcPr>
            <w:tcW w:w="620" w:type="dxa"/>
            <w:tcBorders>
              <w:top w:val="single" w:sz="4" w:space="0" w:color="auto"/>
              <w:left w:val="single" w:sz="12" w:space="0" w:color="auto"/>
              <w:bottom w:val="single" w:sz="12" w:space="0" w:color="auto"/>
              <w:right w:val="single" w:sz="4" w:space="0" w:color="auto"/>
            </w:tcBorders>
            <w:vAlign w:val="center"/>
          </w:tcPr>
          <w:p w14:paraId="260A6E5E" w14:textId="77777777" w:rsidR="00871FC5" w:rsidRPr="00871FC5" w:rsidRDefault="00871FC5" w:rsidP="00871FC5">
            <w:pPr>
              <w:adjustRightInd w:val="0"/>
              <w:snapToGrid w:val="0"/>
              <w:spacing w:line="360" w:lineRule="auto"/>
              <w:rPr>
                <w:rFonts w:ascii="仿宋" w:eastAsia="仿宋" w:hAnsi="仿宋"/>
                <w:sz w:val="30"/>
                <w:szCs w:val="30"/>
              </w:rPr>
            </w:pPr>
            <w:r w:rsidRPr="00871FC5">
              <w:rPr>
                <w:rFonts w:ascii="仿宋" w:eastAsia="仿宋" w:hAnsi="仿宋" w:hint="eastAsia"/>
                <w:sz w:val="30"/>
                <w:szCs w:val="30"/>
              </w:rPr>
              <w:t>6</w:t>
            </w:r>
          </w:p>
        </w:tc>
        <w:tc>
          <w:tcPr>
            <w:tcW w:w="560" w:type="dxa"/>
            <w:tcBorders>
              <w:top w:val="single" w:sz="4" w:space="0" w:color="auto"/>
              <w:left w:val="single" w:sz="4" w:space="0" w:color="auto"/>
              <w:bottom w:val="single" w:sz="12" w:space="0" w:color="auto"/>
              <w:right w:val="single" w:sz="4" w:space="0" w:color="auto"/>
            </w:tcBorders>
            <w:vAlign w:val="center"/>
          </w:tcPr>
          <w:p w14:paraId="7938D2BA" w14:textId="77777777" w:rsidR="00871FC5" w:rsidRPr="00871FC5" w:rsidRDefault="00871FC5" w:rsidP="00871FC5">
            <w:pPr>
              <w:adjustRightInd w:val="0"/>
              <w:snapToGrid w:val="0"/>
              <w:spacing w:line="360" w:lineRule="auto"/>
              <w:rPr>
                <w:rFonts w:ascii="仿宋" w:eastAsia="仿宋" w:hAnsi="仿宋"/>
                <w:sz w:val="30"/>
                <w:szCs w:val="30"/>
              </w:rPr>
            </w:pPr>
            <w:r w:rsidRPr="00871FC5">
              <w:rPr>
                <w:rFonts w:ascii="仿宋" w:eastAsia="仿宋" w:hAnsi="仿宋" w:hint="eastAsia"/>
                <w:sz w:val="30"/>
                <w:szCs w:val="30"/>
              </w:rPr>
              <w:t>5</w:t>
            </w:r>
          </w:p>
        </w:tc>
        <w:tc>
          <w:tcPr>
            <w:tcW w:w="530" w:type="dxa"/>
            <w:tcBorders>
              <w:top w:val="single" w:sz="4" w:space="0" w:color="auto"/>
              <w:left w:val="single" w:sz="4" w:space="0" w:color="auto"/>
              <w:bottom w:val="single" w:sz="12" w:space="0" w:color="auto"/>
              <w:right w:val="single" w:sz="4" w:space="0" w:color="auto"/>
            </w:tcBorders>
            <w:vAlign w:val="center"/>
          </w:tcPr>
          <w:p w14:paraId="13F92DD2" w14:textId="77777777" w:rsidR="00871FC5" w:rsidRPr="00871FC5" w:rsidRDefault="00871FC5" w:rsidP="00871FC5">
            <w:pPr>
              <w:adjustRightInd w:val="0"/>
              <w:snapToGrid w:val="0"/>
              <w:spacing w:line="360" w:lineRule="auto"/>
              <w:rPr>
                <w:rFonts w:ascii="仿宋" w:eastAsia="仿宋" w:hAnsi="仿宋"/>
                <w:sz w:val="30"/>
                <w:szCs w:val="30"/>
              </w:rPr>
            </w:pPr>
            <w:r w:rsidRPr="00871FC5">
              <w:rPr>
                <w:rFonts w:ascii="仿宋" w:eastAsia="仿宋" w:hAnsi="仿宋" w:hint="eastAsia"/>
                <w:sz w:val="30"/>
                <w:szCs w:val="30"/>
              </w:rPr>
              <w:t>5</w:t>
            </w:r>
          </w:p>
        </w:tc>
        <w:tc>
          <w:tcPr>
            <w:tcW w:w="590" w:type="dxa"/>
            <w:tcBorders>
              <w:top w:val="single" w:sz="4" w:space="0" w:color="auto"/>
              <w:left w:val="single" w:sz="4" w:space="0" w:color="auto"/>
              <w:bottom w:val="single" w:sz="12" w:space="0" w:color="auto"/>
              <w:right w:val="single" w:sz="4" w:space="0" w:color="auto"/>
            </w:tcBorders>
            <w:vAlign w:val="center"/>
          </w:tcPr>
          <w:p w14:paraId="595F9BB1" w14:textId="77777777" w:rsidR="00871FC5" w:rsidRPr="00871FC5" w:rsidRDefault="00871FC5" w:rsidP="00871FC5">
            <w:pPr>
              <w:adjustRightInd w:val="0"/>
              <w:snapToGrid w:val="0"/>
              <w:spacing w:line="360" w:lineRule="auto"/>
              <w:rPr>
                <w:rFonts w:ascii="仿宋" w:eastAsia="仿宋" w:hAnsi="仿宋"/>
                <w:sz w:val="30"/>
                <w:szCs w:val="30"/>
              </w:rPr>
            </w:pPr>
            <w:r w:rsidRPr="00871FC5">
              <w:rPr>
                <w:rFonts w:ascii="仿宋" w:eastAsia="仿宋" w:hAnsi="仿宋" w:hint="eastAsia"/>
                <w:sz w:val="30"/>
                <w:szCs w:val="30"/>
              </w:rPr>
              <w:t>4</w:t>
            </w:r>
          </w:p>
        </w:tc>
        <w:tc>
          <w:tcPr>
            <w:tcW w:w="560" w:type="dxa"/>
            <w:tcBorders>
              <w:top w:val="single" w:sz="4" w:space="0" w:color="auto"/>
              <w:left w:val="single" w:sz="4" w:space="0" w:color="auto"/>
              <w:bottom w:val="single" w:sz="12" w:space="0" w:color="auto"/>
              <w:right w:val="single" w:sz="4" w:space="0" w:color="auto"/>
            </w:tcBorders>
            <w:vAlign w:val="center"/>
          </w:tcPr>
          <w:p w14:paraId="43E4BD4D" w14:textId="77777777" w:rsidR="00871FC5" w:rsidRPr="00871FC5" w:rsidRDefault="00871FC5" w:rsidP="00871FC5">
            <w:pPr>
              <w:adjustRightInd w:val="0"/>
              <w:snapToGrid w:val="0"/>
              <w:spacing w:line="360" w:lineRule="auto"/>
              <w:rPr>
                <w:rFonts w:ascii="仿宋" w:eastAsia="仿宋" w:hAnsi="仿宋"/>
                <w:sz w:val="30"/>
                <w:szCs w:val="30"/>
              </w:rPr>
            </w:pPr>
            <w:r w:rsidRPr="00871FC5">
              <w:rPr>
                <w:rFonts w:ascii="仿宋" w:eastAsia="仿宋" w:hAnsi="仿宋" w:hint="eastAsia"/>
                <w:sz w:val="30"/>
                <w:szCs w:val="30"/>
              </w:rPr>
              <w:t>4</w:t>
            </w:r>
          </w:p>
        </w:tc>
        <w:tc>
          <w:tcPr>
            <w:tcW w:w="3016" w:type="dxa"/>
            <w:tcBorders>
              <w:left w:val="single" w:sz="4" w:space="0" w:color="auto"/>
              <w:bottom w:val="single" w:sz="12" w:space="0" w:color="auto"/>
              <w:right w:val="single" w:sz="12" w:space="0" w:color="auto"/>
            </w:tcBorders>
            <w:vAlign w:val="center"/>
          </w:tcPr>
          <w:p w14:paraId="393F114F"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p>
        </w:tc>
      </w:tr>
    </w:tbl>
    <w:p w14:paraId="4C7BFDA0" w14:textId="77777777" w:rsidR="00871FC5" w:rsidRPr="00871FC5" w:rsidRDefault="00871FC5" w:rsidP="00871FC5">
      <w:pPr>
        <w:widowControl/>
        <w:spacing w:line="360" w:lineRule="auto"/>
        <w:jc w:val="left"/>
        <w:rPr>
          <w:rFonts w:ascii="仿宋" w:eastAsia="仿宋" w:hAnsi="仿宋"/>
          <w:sz w:val="30"/>
          <w:szCs w:val="30"/>
        </w:rPr>
      </w:pPr>
      <w:r w:rsidRPr="00871FC5">
        <w:rPr>
          <w:rFonts w:ascii="仿宋" w:eastAsia="仿宋" w:hAnsi="仿宋" w:cs="宋体" w:hint="eastAsia"/>
          <w:b/>
          <w:bCs/>
          <w:color w:val="000000"/>
          <w:kern w:val="0"/>
          <w:sz w:val="30"/>
          <w:szCs w:val="30"/>
          <w:lang w:bidi="ar"/>
        </w:rPr>
        <w:t>三、课程实施与评价</w:t>
      </w:r>
    </w:p>
    <w:p w14:paraId="4BBDC7D4" w14:textId="77777777" w:rsidR="00871FC5" w:rsidRPr="00871FC5" w:rsidRDefault="00871FC5" w:rsidP="00871FC5">
      <w:pPr>
        <w:spacing w:line="360" w:lineRule="auto"/>
        <w:rPr>
          <w:rFonts w:ascii="仿宋" w:eastAsia="仿宋" w:hAnsi="仿宋"/>
          <w:b/>
          <w:bCs/>
          <w:sz w:val="30"/>
          <w:szCs w:val="30"/>
        </w:rPr>
      </w:pPr>
      <w:r w:rsidRPr="00871FC5">
        <w:rPr>
          <w:rFonts w:ascii="仿宋" w:eastAsia="仿宋" w:hAnsi="仿宋" w:hint="eastAsia"/>
          <w:b/>
          <w:bCs/>
          <w:sz w:val="30"/>
          <w:szCs w:val="30"/>
        </w:rPr>
        <w:lastRenderedPageBreak/>
        <w:t>（一）国家课程实施</w:t>
      </w:r>
    </w:p>
    <w:p w14:paraId="4AA7EEA6" w14:textId="77777777" w:rsidR="00871FC5" w:rsidRPr="00871FC5" w:rsidRDefault="00871FC5" w:rsidP="00871FC5">
      <w:pPr>
        <w:numPr>
          <w:ilvl w:val="0"/>
          <w:numId w:val="8"/>
        </w:numPr>
        <w:spacing w:line="360" w:lineRule="auto"/>
        <w:rPr>
          <w:rFonts w:ascii="仿宋" w:eastAsia="仿宋" w:hAnsi="仿宋"/>
          <w:sz w:val="30"/>
          <w:szCs w:val="30"/>
        </w:rPr>
      </w:pPr>
      <w:r w:rsidRPr="00871FC5">
        <w:rPr>
          <w:rFonts w:ascii="仿宋" w:eastAsia="仿宋" w:hAnsi="仿宋" w:hint="eastAsia"/>
          <w:sz w:val="30"/>
          <w:szCs w:val="30"/>
        </w:rPr>
        <w:t>学科课程实施</w:t>
      </w:r>
    </w:p>
    <w:p w14:paraId="277B3FF5"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r w:rsidRPr="00871FC5">
        <w:rPr>
          <w:rFonts w:ascii="仿宋" w:eastAsia="仿宋" w:hAnsi="仿宋" w:hint="eastAsia"/>
          <w:sz w:val="30"/>
          <w:szCs w:val="30"/>
        </w:rPr>
        <w:t>国家课程</w:t>
      </w:r>
      <w:proofErr w:type="gramStart"/>
      <w:r w:rsidRPr="00871FC5">
        <w:rPr>
          <w:rFonts w:ascii="仿宋" w:eastAsia="仿宋" w:hAnsi="仿宋" w:hint="eastAsia"/>
          <w:sz w:val="30"/>
          <w:szCs w:val="30"/>
        </w:rPr>
        <w:t>践行</w:t>
      </w:r>
      <w:proofErr w:type="gramEnd"/>
      <w:r w:rsidRPr="00871FC5">
        <w:rPr>
          <w:rFonts w:ascii="仿宋" w:eastAsia="仿宋" w:hAnsi="仿宋" w:hint="eastAsia"/>
          <w:sz w:val="30"/>
          <w:szCs w:val="30"/>
        </w:rPr>
        <w:t>求实的教学思想。所谓“求实”，就是体现务实的态度、扎实的教风和实诚的教品，通过实实在在的教学行为让</w:t>
      </w:r>
      <w:proofErr w:type="gramStart"/>
      <w:r w:rsidRPr="00871FC5">
        <w:rPr>
          <w:rFonts w:ascii="仿宋" w:eastAsia="仿宋" w:hAnsi="仿宋" w:hint="eastAsia"/>
          <w:sz w:val="30"/>
          <w:szCs w:val="30"/>
        </w:rPr>
        <w:t>不</w:t>
      </w:r>
      <w:proofErr w:type="gramEnd"/>
      <w:r w:rsidRPr="00871FC5">
        <w:rPr>
          <w:rFonts w:ascii="仿宋" w:eastAsia="仿宋" w:hAnsi="仿宋" w:hint="eastAsia"/>
          <w:sz w:val="30"/>
          <w:szCs w:val="30"/>
        </w:rPr>
        <w:t>同学段的学生学有所得，学有所长，学有所乐。将语文、数学、英语与技艺学科确立为4门最为重要的基础性学科，提出鲜明的“学科16字”培养目标：语文课喜欢阅读、能说会写，能编能演，一手好字；数学课概念清楚、善用方法、解题灵活、计算正确；英语课铸造三链（任务链、项目链、话语链）、勤于积累、口语纯正、善于应用；技艺课激发兴趣、夯实双基、优质达标、各展所能。以期在真正意义上，有勇气直面教学落差，利用教学落差，实施有差异的教学，智慧实现减负增效。“学生身心健康发展，是学生全面发展的基本前提，是学生终身发展的重要基础，而且事关中华民族的长远未来”。本课程方案（2022稿）中继续</w:t>
      </w:r>
      <w:proofErr w:type="gramStart"/>
      <w:r w:rsidRPr="00871FC5">
        <w:rPr>
          <w:rFonts w:ascii="仿宋" w:eastAsia="仿宋" w:hAnsi="仿宋" w:hint="eastAsia"/>
          <w:sz w:val="30"/>
          <w:szCs w:val="30"/>
        </w:rPr>
        <w:t>践行</w:t>
      </w:r>
      <w:proofErr w:type="gramEnd"/>
      <w:r w:rsidRPr="00871FC5">
        <w:rPr>
          <w:rFonts w:ascii="仿宋" w:eastAsia="仿宋" w:hAnsi="仿宋" w:hint="eastAsia"/>
          <w:sz w:val="30"/>
          <w:szCs w:val="30"/>
        </w:rPr>
        <w:t>“为了每一个学生的终身发展，让每个孩子健康快乐成长”的核心理念，实施思源小学学生健康工程，确保“每天校园锻炼一小时”，并大力提倡户外体育运动或游戏活动。对每个学生而言，除保证每天课间休息锻炼10分钟，广播操15分钟；上下午眼保健操各一次10分钟；下午室内操5分钟之外，还增设了大课间休息时段户外或室内游戏活动30分钟，这样不包括体育课在内，每天校园体育活动总量可达60分钟。学校体育组在强化基础性课程的前提下，探索足球、篮球等课程，开发社团活动，以逐步构建起校本体育与健康课程体系，培养学生真正地把体育作为一种生活方式，确保每个学生学会至少含足球、篮球</w:t>
      </w:r>
      <w:r w:rsidRPr="00871FC5">
        <w:rPr>
          <w:rFonts w:ascii="仿宋" w:eastAsia="仿宋" w:hAnsi="仿宋" w:hint="eastAsia"/>
          <w:sz w:val="30"/>
          <w:szCs w:val="30"/>
        </w:rPr>
        <w:lastRenderedPageBreak/>
        <w:t>等在内的两项体育技能。</w:t>
      </w:r>
    </w:p>
    <w:p w14:paraId="3E5151D3" w14:textId="77777777" w:rsidR="00871FC5" w:rsidRPr="00871FC5" w:rsidRDefault="00871FC5" w:rsidP="00871FC5">
      <w:pPr>
        <w:numPr>
          <w:ilvl w:val="0"/>
          <w:numId w:val="8"/>
        </w:numPr>
        <w:spacing w:line="360" w:lineRule="auto"/>
        <w:rPr>
          <w:rFonts w:ascii="仿宋" w:eastAsia="仿宋" w:hAnsi="仿宋"/>
          <w:sz w:val="30"/>
          <w:szCs w:val="30"/>
        </w:rPr>
      </w:pPr>
      <w:r w:rsidRPr="00871FC5">
        <w:rPr>
          <w:rFonts w:ascii="仿宋" w:eastAsia="仿宋" w:hAnsi="仿宋" w:hint="eastAsia"/>
          <w:sz w:val="30"/>
          <w:szCs w:val="30"/>
        </w:rPr>
        <w:t>综合实践活动课程实施</w:t>
      </w:r>
    </w:p>
    <w:p w14:paraId="50BCF1DB" w14:textId="77777777" w:rsidR="00871FC5" w:rsidRPr="00871FC5" w:rsidRDefault="00871FC5" w:rsidP="00871FC5">
      <w:pPr>
        <w:numPr>
          <w:ilvl w:val="0"/>
          <w:numId w:val="9"/>
        </w:numPr>
        <w:spacing w:line="360" w:lineRule="auto"/>
        <w:rPr>
          <w:rFonts w:ascii="仿宋" w:eastAsia="仿宋" w:hAnsi="仿宋"/>
          <w:sz w:val="30"/>
          <w:szCs w:val="30"/>
        </w:rPr>
      </w:pPr>
      <w:r w:rsidRPr="00871FC5">
        <w:rPr>
          <w:rFonts w:ascii="仿宋" w:eastAsia="仿宋" w:hAnsi="仿宋" w:hint="eastAsia"/>
          <w:sz w:val="30"/>
          <w:szCs w:val="30"/>
        </w:rPr>
        <w:t>主题教育</w:t>
      </w:r>
    </w:p>
    <w:p w14:paraId="7B972F1A"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r w:rsidRPr="00871FC5">
        <w:rPr>
          <w:rFonts w:ascii="仿宋" w:eastAsia="仿宋" w:hAnsi="仿宋" w:hint="eastAsia"/>
          <w:sz w:val="30"/>
          <w:szCs w:val="30"/>
        </w:rPr>
        <w:t>一、二年级安排健康教育、环境教育、廉洁教育内容；三年级安排健康教育、环境教育、廉洁教育、民防教育内容（包括交通安全教育、消防安全教育、预防意外伤害等内容）；四年级安排健康教育、环境教育、廉洁教育、民族团结教育内容；五年级安排健康教育（包括青春期教育）、环境教育、廉洁教育、国防教育、法制教育、毒品预防教育内容。</w:t>
      </w:r>
    </w:p>
    <w:p w14:paraId="71F702C3" w14:textId="77777777" w:rsidR="00871FC5" w:rsidRPr="00871FC5" w:rsidRDefault="00871FC5" w:rsidP="00871FC5">
      <w:pPr>
        <w:spacing w:line="360" w:lineRule="auto"/>
        <w:rPr>
          <w:rFonts w:ascii="仿宋" w:eastAsia="仿宋" w:hAnsi="仿宋"/>
          <w:sz w:val="30"/>
          <w:szCs w:val="30"/>
        </w:rPr>
      </w:pPr>
      <w:r w:rsidRPr="00871FC5">
        <w:rPr>
          <w:rFonts w:ascii="仿宋" w:eastAsia="仿宋" w:hAnsi="仿宋" w:hint="eastAsia"/>
          <w:sz w:val="30"/>
          <w:szCs w:val="30"/>
        </w:rPr>
        <w:t>专题教育时间主要安排在</w:t>
      </w:r>
      <w:proofErr w:type="gramStart"/>
      <w:r w:rsidRPr="00871FC5">
        <w:rPr>
          <w:rFonts w:ascii="仿宋" w:eastAsia="仿宋" w:hAnsi="仿宋" w:hint="eastAsia"/>
          <w:sz w:val="30"/>
          <w:szCs w:val="30"/>
        </w:rPr>
        <w:t>午会</w:t>
      </w:r>
      <w:proofErr w:type="gramEnd"/>
      <w:r w:rsidRPr="00871FC5">
        <w:rPr>
          <w:rFonts w:ascii="仿宋" w:eastAsia="仿宋" w:hAnsi="仿宋" w:hint="eastAsia"/>
          <w:sz w:val="30"/>
          <w:szCs w:val="30"/>
        </w:rPr>
        <w:t>课，其中周一安排行规教育；周二由大队部统筹安排各专题教育；周三安排红领巾广播，周四安排健康卫生教育（每两周各一次）。另外，充分发挥电子大屏幕的功能，每天有专人负责，配上音乐，结合重大节日，行为习惯等对学生进行耳濡目染的教育，形成专题课程。</w:t>
      </w:r>
    </w:p>
    <w:p w14:paraId="2C31D8AB" w14:textId="77777777" w:rsidR="00871FC5" w:rsidRPr="00871FC5" w:rsidRDefault="00871FC5" w:rsidP="00871FC5">
      <w:pPr>
        <w:numPr>
          <w:ilvl w:val="0"/>
          <w:numId w:val="9"/>
        </w:numPr>
        <w:spacing w:line="360" w:lineRule="auto"/>
        <w:rPr>
          <w:rFonts w:ascii="仿宋" w:eastAsia="仿宋" w:hAnsi="仿宋"/>
          <w:sz w:val="30"/>
          <w:szCs w:val="30"/>
        </w:rPr>
      </w:pPr>
      <w:r w:rsidRPr="00871FC5">
        <w:rPr>
          <w:rFonts w:ascii="仿宋" w:eastAsia="仿宋" w:hAnsi="仿宋" w:hint="eastAsia"/>
          <w:sz w:val="30"/>
          <w:szCs w:val="30"/>
        </w:rPr>
        <w:t>班队活动</w:t>
      </w:r>
    </w:p>
    <w:p w14:paraId="0F51EC45" w14:textId="77777777" w:rsidR="00871FC5" w:rsidRPr="00871FC5" w:rsidRDefault="00871FC5" w:rsidP="00871FC5">
      <w:pPr>
        <w:spacing w:line="360" w:lineRule="auto"/>
        <w:rPr>
          <w:rFonts w:ascii="仿宋" w:eastAsia="仿宋" w:hAnsi="仿宋"/>
          <w:sz w:val="30"/>
          <w:szCs w:val="30"/>
        </w:rPr>
      </w:pPr>
      <w:r w:rsidRPr="00871FC5">
        <w:rPr>
          <w:rFonts w:ascii="仿宋" w:eastAsia="仿宋" w:hAnsi="仿宋" w:hint="eastAsia"/>
          <w:sz w:val="30"/>
          <w:szCs w:val="30"/>
        </w:rPr>
        <w:t xml:space="preserve">    生命教育、仪式教育、爱的教育、感恩教育、健康教育、行规教育、劳动教育、环保教育等。</w:t>
      </w:r>
    </w:p>
    <w:p w14:paraId="54E1C5DE" w14:textId="77777777" w:rsidR="00871FC5" w:rsidRPr="00871FC5" w:rsidRDefault="00871FC5" w:rsidP="00871FC5">
      <w:pPr>
        <w:numPr>
          <w:ilvl w:val="0"/>
          <w:numId w:val="9"/>
        </w:numPr>
        <w:spacing w:line="360" w:lineRule="auto"/>
        <w:rPr>
          <w:rFonts w:ascii="仿宋" w:eastAsia="仿宋" w:hAnsi="仿宋"/>
          <w:sz w:val="30"/>
          <w:szCs w:val="30"/>
        </w:rPr>
      </w:pPr>
      <w:r w:rsidRPr="00871FC5">
        <w:rPr>
          <w:rFonts w:ascii="仿宋" w:eastAsia="仿宋" w:hAnsi="仿宋" w:hint="eastAsia"/>
          <w:sz w:val="30"/>
          <w:szCs w:val="30"/>
        </w:rPr>
        <w:t>社会实践</w:t>
      </w:r>
    </w:p>
    <w:p w14:paraId="7470B554" w14:textId="77777777" w:rsidR="00871FC5" w:rsidRPr="00871FC5" w:rsidRDefault="00871FC5" w:rsidP="00871FC5">
      <w:pPr>
        <w:spacing w:line="360" w:lineRule="auto"/>
        <w:rPr>
          <w:rFonts w:ascii="仿宋" w:eastAsia="仿宋" w:hAnsi="仿宋"/>
          <w:sz w:val="30"/>
          <w:szCs w:val="30"/>
        </w:rPr>
      </w:pPr>
      <w:r w:rsidRPr="00871FC5">
        <w:rPr>
          <w:rFonts w:ascii="仿宋" w:eastAsia="仿宋" w:hAnsi="仿宋" w:hint="eastAsia"/>
          <w:sz w:val="30"/>
          <w:szCs w:val="30"/>
        </w:rPr>
        <w:t xml:space="preserve">    上善</w:t>
      </w:r>
      <w:proofErr w:type="gramStart"/>
      <w:r w:rsidRPr="00871FC5">
        <w:rPr>
          <w:rFonts w:ascii="仿宋" w:eastAsia="仿宋" w:hAnsi="仿宋" w:hint="eastAsia"/>
          <w:sz w:val="30"/>
          <w:szCs w:val="30"/>
        </w:rPr>
        <w:t>研</w:t>
      </w:r>
      <w:proofErr w:type="gramEnd"/>
      <w:r w:rsidRPr="00871FC5">
        <w:rPr>
          <w:rFonts w:ascii="仿宋" w:eastAsia="仿宋" w:hAnsi="仿宋" w:hint="eastAsia"/>
          <w:sz w:val="30"/>
          <w:szCs w:val="30"/>
        </w:rPr>
        <w:t>学活动（春、秋）、关爱慰问老人、爱心捐赠、爱心义卖、我爱祖国妈妈“啄木鸟”行动等。</w:t>
      </w:r>
    </w:p>
    <w:p w14:paraId="22E955FF" w14:textId="77777777" w:rsidR="00871FC5" w:rsidRPr="00871FC5" w:rsidRDefault="00871FC5" w:rsidP="00871FC5">
      <w:pPr>
        <w:spacing w:line="360" w:lineRule="auto"/>
        <w:rPr>
          <w:rFonts w:ascii="仿宋" w:eastAsia="仿宋" w:hAnsi="仿宋"/>
          <w:b/>
          <w:bCs/>
          <w:sz w:val="30"/>
          <w:szCs w:val="30"/>
        </w:rPr>
      </w:pPr>
      <w:r w:rsidRPr="00871FC5">
        <w:rPr>
          <w:rFonts w:ascii="仿宋" w:eastAsia="仿宋" w:hAnsi="仿宋" w:hint="eastAsia"/>
          <w:b/>
          <w:bCs/>
          <w:sz w:val="30"/>
          <w:szCs w:val="30"/>
        </w:rPr>
        <w:t>（二）校本课程实施</w:t>
      </w:r>
    </w:p>
    <w:p w14:paraId="6C94E27D"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r w:rsidRPr="00871FC5">
        <w:rPr>
          <w:rFonts w:ascii="仿宋" w:eastAsia="仿宋" w:hAnsi="仿宋" w:hint="eastAsia"/>
          <w:sz w:val="30"/>
          <w:szCs w:val="30"/>
        </w:rPr>
        <w:t>按照综合实践活动课程的要求，学校在各年级开设了体育活动课和少先队活动课。帮助小学生初步培养起爱祖国、爱人民、</w:t>
      </w:r>
      <w:r w:rsidRPr="00871FC5">
        <w:rPr>
          <w:rFonts w:ascii="仿宋" w:eastAsia="仿宋" w:hAnsi="仿宋" w:hint="eastAsia"/>
          <w:sz w:val="30"/>
          <w:szCs w:val="30"/>
        </w:rPr>
        <w:lastRenderedPageBreak/>
        <w:t>爱劳动、爱科学、爱社会主义的情感，树立基本的是非观念、法律意识和集体意识，初步养成孝敬父母、团结同学、讲究卫生、勤俭节约、遵守纪律、文明礼貌的良好行为习惯，逐步培养起良好的意志品格和乐观向上的性格，形成健康的体魄和坚强的毅力。</w:t>
      </w:r>
    </w:p>
    <w:p w14:paraId="26C1C0DC" w14:textId="77777777" w:rsidR="00871FC5" w:rsidRPr="00871FC5" w:rsidRDefault="00871FC5" w:rsidP="00871FC5">
      <w:pPr>
        <w:adjustRightInd w:val="0"/>
        <w:snapToGrid w:val="0"/>
        <w:spacing w:line="360" w:lineRule="auto"/>
        <w:ind w:firstLineChars="200" w:firstLine="602"/>
        <w:rPr>
          <w:rFonts w:ascii="仿宋" w:eastAsia="仿宋" w:hAnsi="仿宋"/>
          <w:sz w:val="30"/>
          <w:szCs w:val="30"/>
        </w:rPr>
      </w:pPr>
      <w:r w:rsidRPr="00871FC5">
        <w:rPr>
          <w:rFonts w:ascii="仿宋" w:eastAsia="仿宋" w:hAnsi="仿宋"/>
          <w:b/>
          <w:sz w:val="30"/>
          <w:szCs w:val="30"/>
        </w:rPr>
        <w:fldChar w:fldCharType="begin"/>
      </w:r>
      <w:r w:rsidRPr="00871FC5">
        <w:rPr>
          <w:rFonts w:ascii="仿宋" w:eastAsia="仿宋" w:hAnsi="仿宋"/>
          <w:b/>
          <w:sz w:val="30"/>
          <w:szCs w:val="30"/>
        </w:rPr>
        <w:instrText xml:space="preserve"> </w:instrText>
      </w:r>
      <w:r w:rsidRPr="00871FC5">
        <w:rPr>
          <w:rFonts w:ascii="仿宋" w:eastAsia="仿宋" w:hAnsi="仿宋" w:hint="eastAsia"/>
          <w:b/>
          <w:sz w:val="30"/>
          <w:szCs w:val="30"/>
        </w:rPr>
        <w:instrText>= 1 \* GB2</w:instrText>
      </w:r>
      <w:r w:rsidRPr="00871FC5">
        <w:rPr>
          <w:rFonts w:ascii="仿宋" w:eastAsia="仿宋" w:hAnsi="仿宋"/>
          <w:b/>
          <w:sz w:val="30"/>
          <w:szCs w:val="30"/>
        </w:rPr>
        <w:instrText xml:space="preserve"> </w:instrText>
      </w:r>
      <w:r w:rsidRPr="00871FC5">
        <w:rPr>
          <w:rFonts w:ascii="仿宋" w:eastAsia="仿宋" w:hAnsi="仿宋"/>
          <w:b/>
          <w:sz w:val="30"/>
          <w:szCs w:val="30"/>
        </w:rPr>
        <w:fldChar w:fldCharType="separate"/>
      </w:r>
      <w:r w:rsidRPr="00871FC5">
        <w:rPr>
          <w:rFonts w:ascii="仿宋" w:eastAsia="仿宋" w:hAnsi="仿宋" w:hint="eastAsia"/>
          <w:b/>
          <w:sz w:val="30"/>
          <w:szCs w:val="30"/>
        </w:rPr>
        <w:t>⑴</w:t>
      </w:r>
      <w:r w:rsidRPr="00871FC5">
        <w:rPr>
          <w:rFonts w:ascii="仿宋" w:eastAsia="仿宋" w:hAnsi="仿宋"/>
          <w:b/>
          <w:sz w:val="30"/>
          <w:szCs w:val="30"/>
        </w:rPr>
        <w:fldChar w:fldCharType="end"/>
      </w:r>
      <w:r w:rsidRPr="00871FC5">
        <w:rPr>
          <w:rFonts w:ascii="仿宋" w:eastAsia="仿宋" w:hAnsi="仿宋" w:hint="eastAsia"/>
          <w:b/>
          <w:sz w:val="30"/>
          <w:szCs w:val="30"/>
        </w:rPr>
        <w:t>日常模块：</w:t>
      </w:r>
      <w:r w:rsidRPr="00871FC5">
        <w:rPr>
          <w:rFonts w:ascii="仿宋" w:eastAsia="仿宋" w:hAnsi="仿宋" w:hint="eastAsia"/>
          <w:sz w:val="30"/>
          <w:szCs w:val="30"/>
        </w:rPr>
        <w:t>主要是</w:t>
      </w:r>
      <w:proofErr w:type="gramStart"/>
      <w:r w:rsidRPr="00871FC5">
        <w:rPr>
          <w:rFonts w:ascii="仿宋" w:eastAsia="仿宋" w:hAnsi="仿宋" w:hint="eastAsia"/>
          <w:sz w:val="30"/>
          <w:szCs w:val="30"/>
        </w:rPr>
        <w:t>指配合</w:t>
      </w:r>
      <w:proofErr w:type="gramEnd"/>
      <w:r w:rsidRPr="00871FC5">
        <w:rPr>
          <w:rFonts w:ascii="仿宋" w:eastAsia="仿宋" w:hAnsi="仿宋" w:hint="eastAsia"/>
          <w:sz w:val="30"/>
          <w:szCs w:val="30"/>
        </w:rPr>
        <w:t>学校的“一二三四五，携手向前走”的常规德育活动，着眼于促进学生行为规范的养成。学校德育口在推进养成中要注重日常管理，年级组确定每周一查制度，并以年级组的争章为推手，引导</w:t>
      </w:r>
      <w:proofErr w:type="gramStart"/>
      <w:r w:rsidRPr="00871FC5">
        <w:rPr>
          <w:rFonts w:ascii="仿宋" w:eastAsia="仿宋" w:hAnsi="仿宋" w:hint="eastAsia"/>
          <w:sz w:val="30"/>
          <w:szCs w:val="30"/>
        </w:rPr>
        <w:t>不</w:t>
      </w:r>
      <w:proofErr w:type="gramEnd"/>
      <w:r w:rsidRPr="00871FC5">
        <w:rPr>
          <w:rFonts w:ascii="仿宋" w:eastAsia="仿宋" w:hAnsi="仿宋" w:hint="eastAsia"/>
          <w:sz w:val="30"/>
          <w:szCs w:val="30"/>
        </w:rPr>
        <w:t>同年级的学生在有梯度的目标指引下，富有情趣而又积极主动地养成良好的行为习惯。此外专题教育，一、二年级安排健康教育、环境教育、廉洁教育内容；三年级安排健康教育、环境教育、廉洁教育、民防教育内容（包括交通安全教育、消防安全教育、预防意外伤害等内容）；四年级安排健康教育、环境教育、廉洁教育、民族团结教育内容；五年级安排健康教育（包括青春期教育）、环境教育、廉洁教育、国防教育、法制教育、毒品预防教育内容。</w:t>
      </w:r>
    </w:p>
    <w:p w14:paraId="72107DAD" w14:textId="77777777" w:rsidR="00871FC5" w:rsidRPr="00871FC5" w:rsidRDefault="00871FC5" w:rsidP="00871FC5">
      <w:pPr>
        <w:adjustRightInd w:val="0"/>
        <w:snapToGrid w:val="0"/>
        <w:spacing w:line="360" w:lineRule="auto"/>
        <w:ind w:firstLineChars="200" w:firstLine="602"/>
        <w:rPr>
          <w:rFonts w:ascii="仿宋" w:eastAsia="仿宋" w:hAnsi="仿宋"/>
          <w:sz w:val="30"/>
          <w:szCs w:val="30"/>
        </w:rPr>
      </w:pPr>
      <w:r w:rsidRPr="00871FC5">
        <w:rPr>
          <w:rFonts w:ascii="仿宋" w:eastAsia="仿宋" w:hAnsi="仿宋"/>
          <w:b/>
          <w:sz w:val="30"/>
          <w:szCs w:val="30"/>
        </w:rPr>
        <w:fldChar w:fldCharType="begin"/>
      </w:r>
      <w:r w:rsidRPr="00871FC5">
        <w:rPr>
          <w:rFonts w:ascii="仿宋" w:eastAsia="仿宋" w:hAnsi="仿宋"/>
          <w:b/>
          <w:sz w:val="30"/>
          <w:szCs w:val="30"/>
        </w:rPr>
        <w:instrText xml:space="preserve"> </w:instrText>
      </w:r>
      <w:r w:rsidRPr="00871FC5">
        <w:rPr>
          <w:rFonts w:ascii="仿宋" w:eastAsia="仿宋" w:hAnsi="仿宋" w:hint="eastAsia"/>
          <w:b/>
          <w:sz w:val="30"/>
          <w:szCs w:val="30"/>
        </w:rPr>
        <w:instrText>= 2 \* GB2</w:instrText>
      </w:r>
      <w:r w:rsidRPr="00871FC5">
        <w:rPr>
          <w:rFonts w:ascii="仿宋" w:eastAsia="仿宋" w:hAnsi="仿宋"/>
          <w:b/>
          <w:sz w:val="30"/>
          <w:szCs w:val="30"/>
        </w:rPr>
        <w:instrText xml:space="preserve"> </w:instrText>
      </w:r>
      <w:r w:rsidRPr="00871FC5">
        <w:rPr>
          <w:rFonts w:ascii="仿宋" w:eastAsia="仿宋" w:hAnsi="仿宋"/>
          <w:b/>
          <w:sz w:val="30"/>
          <w:szCs w:val="30"/>
        </w:rPr>
        <w:fldChar w:fldCharType="separate"/>
      </w:r>
      <w:r w:rsidRPr="00871FC5">
        <w:rPr>
          <w:rFonts w:ascii="仿宋" w:eastAsia="仿宋" w:hAnsi="仿宋" w:hint="eastAsia"/>
          <w:b/>
          <w:sz w:val="30"/>
          <w:szCs w:val="30"/>
        </w:rPr>
        <w:t>⑵</w:t>
      </w:r>
      <w:r w:rsidRPr="00871FC5">
        <w:rPr>
          <w:rFonts w:ascii="仿宋" w:eastAsia="仿宋" w:hAnsi="仿宋"/>
          <w:b/>
          <w:sz w:val="30"/>
          <w:szCs w:val="30"/>
        </w:rPr>
        <w:fldChar w:fldCharType="end"/>
      </w:r>
      <w:r w:rsidRPr="00871FC5">
        <w:rPr>
          <w:rFonts w:ascii="仿宋" w:eastAsia="仿宋" w:hAnsi="仿宋" w:hint="eastAsia"/>
          <w:b/>
          <w:sz w:val="30"/>
          <w:szCs w:val="30"/>
        </w:rPr>
        <w:t>活动模块：</w:t>
      </w:r>
      <w:r w:rsidRPr="00871FC5">
        <w:rPr>
          <w:rFonts w:ascii="仿宋" w:eastAsia="仿宋" w:hAnsi="仿宋" w:hint="eastAsia"/>
          <w:sz w:val="30"/>
          <w:szCs w:val="30"/>
        </w:rPr>
        <w:t>赋予颜色为标志的主题活动，着力培养学生的情感智慧，提升它们的综合素养。学校确立“一切教育活动皆为课程”的思想，优化课程化的活动模块，注重活动的分层递进，发挥整体育人的功效。如“博爱家园”、“健康之道”和“新年之约”三个模块，使学生积极主动地、分层次地在新的、美的、高的活动情境中激情、实践、体验、感悟、明理，在做事中成人，在成人中做事，健康而快乐地成长。</w:t>
      </w:r>
    </w:p>
    <w:p w14:paraId="7DB25A2B" w14:textId="77777777" w:rsidR="00871FC5" w:rsidRPr="00871FC5" w:rsidRDefault="00871FC5" w:rsidP="00871FC5">
      <w:pPr>
        <w:adjustRightInd w:val="0"/>
        <w:snapToGrid w:val="0"/>
        <w:spacing w:line="360" w:lineRule="auto"/>
        <w:ind w:firstLineChars="200" w:firstLine="602"/>
        <w:rPr>
          <w:rFonts w:ascii="仿宋" w:eastAsia="仿宋" w:hAnsi="仿宋"/>
          <w:sz w:val="30"/>
          <w:szCs w:val="30"/>
        </w:rPr>
      </w:pPr>
      <w:r w:rsidRPr="00871FC5">
        <w:rPr>
          <w:rFonts w:ascii="仿宋" w:eastAsia="仿宋" w:hAnsi="仿宋"/>
          <w:b/>
          <w:sz w:val="30"/>
          <w:szCs w:val="30"/>
        </w:rPr>
        <w:fldChar w:fldCharType="begin"/>
      </w:r>
      <w:r w:rsidRPr="00871FC5">
        <w:rPr>
          <w:rFonts w:ascii="仿宋" w:eastAsia="仿宋" w:hAnsi="仿宋"/>
          <w:b/>
          <w:sz w:val="30"/>
          <w:szCs w:val="30"/>
        </w:rPr>
        <w:instrText xml:space="preserve"> </w:instrText>
      </w:r>
      <w:r w:rsidRPr="00871FC5">
        <w:rPr>
          <w:rFonts w:ascii="仿宋" w:eastAsia="仿宋" w:hAnsi="仿宋" w:hint="eastAsia"/>
          <w:b/>
          <w:sz w:val="30"/>
          <w:szCs w:val="30"/>
        </w:rPr>
        <w:instrText>= 3 \* GB2</w:instrText>
      </w:r>
      <w:r w:rsidRPr="00871FC5">
        <w:rPr>
          <w:rFonts w:ascii="仿宋" w:eastAsia="仿宋" w:hAnsi="仿宋"/>
          <w:b/>
          <w:sz w:val="30"/>
          <w:szCs w:val="30"/>
        </w:rPr>
        <w:instrText xml:space="preserve"> </w:instrText>
      </w:r>
      <w:r w:rsidRPr="00871FC5">
        <w:rPr>
          <w:rFonts w:ascii="仿宋" w:eastAsia="仿宋" w:hAnsi="仿宋"/>
          <w:b/>
          <w:sz w:val="30"/>
          <w:szCs w:val="30"/>
        </w:rPr>
        <w:fldChar w:fldCharType="separate"/>
      </w:r>
      <w:r w:rsidRPr="00871FC5">
        <w:rPr>
          <w:rFonts w:ascii="仿宋" w:eastAsia="仿宋" w:hAnsi="仿宋" w:hint="eastAsia"/>
          <w:b/>
          <w:sz w:val="30"/>
          <w:szCs w:val="30"/>
        </w:rPr>
        <w:t>⑶</w:t>
      </w:r>
      <w:r w:rsidRPr="00871FC5">
        <w:rPr>
          <w:rFonts w:ascii="仿宋" w:eastAsia="仿宋" w:hAnsi="仿宋"/>
          <w:b/>
          <w:sz w:val="30"/>
          <w:szCs w:val="30"/>
        </w:rPr>
        <w:fldChar w:fldCharType="end"/>
      </w:r>
      <w:r w:rsidRPr="00871FC5">
        <w:rPr>
          <w:rFonts w:ascii="仿宋" w:eastAsia="仿宋" w:hAnsi="仿宋" w:hint="eastAsia"/>
          <w:b/>
          <w:sz w:val="30"/>
          <w:szCs w:val="30"/>
        </w:rPr>
        <w:t>体验模块：</w:t>
      </w:r>
      <w:r w:rsidRPr="00871FC5">
        <w:rPr>
          <w:rFonts w:ascii="仿宋" w:eastAsia="仿宋" w:hAnsi="仿宋" w:hint="eastAsia"/>
          <w:sz w:val="30"/>
          <w:szCs w:val="30"/>
        </w:rPr>
        <w:t>即岗位与值周体验。引导学生在模拟社会的各种生活情境中参与、表现、展示才能和当家作主，获得真知灼见</w:t>
      </w:r>
      <w:r w:rsidRPr="00871FC5">
        <w:rPr>
          <w:rFonts w:ascii="仿宋" w:eastAsia="仿宋" w:hAnsi="仿宋" w:hint="eastAsia"/>
          <w:sz w:val="30"/>
          <w:szCs w:val="30"/>
        </w:rPr>
        <w:lastRenderedPageBreak/>
        <w:t>和真才实学。班班推行“值日班长制”，</w:t>
      </w:r>
      <w:proofErr w:type="gramStart"/>
      <w:r w:rsidRPr="00871FC5">
        <w:rPr>
          <w:rFonts w:ascii="仿宋" w:eastAsia="仿宋" w:hAnsi="仿宋" w:hint="eastAsia"/>
          <w:sz w:val="30"/>
          <w:szCs w:val="30"/>
        </w:rPr>
        <w:t>因班制</w:t>
      </w:r>
      <w:proofErr w:type="gramEnd"/>
      <w:r w:rsidRPr="00871FC5">
        <w:rPr>
          <w:rFonts w:ascii="仿宋" w:eastAsia="仿宋" w:hAnsi="仿宋" w:hint="eastAsia"/>
          <w:sz w:val="30"/>
          <w:szCs w:val="30"/>
        </w:rPr>
        <w:t>宜地推广“建岗建班育人制”， 班级根据学生特点设置岗位，提出竞聘要求，实施岗位负责，并适时开展各类富有情趣的评比活动，以学生身边的榜样激励不同层面学生的成长。创新的“班级值周制”从某种程度上来说，既革新了学生自我管理的形式，又发挥了学生创新的能力。这种体验课程最大限度地满足了学生成长的需要，培养他们具有爱国、诚信、友善、坚韧、勤奋等基本的价值观与社会责任感；慎重地积极引导学生在真实的社会情境中辨别生活中的是与非、善与恶、美与丑，使良好的德行发育壮大。</w:t>
      </w:r>
    </w:p>
    <w:p w14:paraId="3E3A1B6F" w14:textId="77777777" w:rsidR="00871FC5" w:rsidRPr="00871FC5" w:rsidRDefault="00871FC5" w:rsidP="00871FC5">
      <w:pPr>
        <w:adjustRightInd w:val="0"/>
        <w:snapToGrid w:val="0"/>
        <w:spacing w:line="360" w:lineRule="auto"/>
        <w:ind w:firstLineChars="100" w:firstLine="301"/>
        <w:rPr>
          <w:rFonts w:ascii="仿宋" w:eastAsia="仿宋" w:hAnsi="仿宋"/>
          <w:sz w:val="30"/>
          <w:szCs w:val="30"/>
        </w:rPr>
      </w:pPr>
      <w:r w:rsidRPr="00871FC5">
        <w:rPr>
          <w:rFonts w:ascii="仿宋" w:eastAsia="仿宋" w:hAnsi="仿宋" w:hint="eastAsia"/>
          <w:b/>
          <w:sz w:val="30"/>
          <w:szCs w:val="30"/>
        </w:rPr>
        <w:t>（4）“GROW”课程</w:t>
      </w:r>
      <w:r w:rsidRPr="00871FC5">
        <w:rPr>
          <w:rFonts w:ascii="仿宋" w:eastAsia="仿宋" w:hAnsi="仿宋" w:hint="eastAsia"/>
          <w:sz w:val="30"/>
          <w:szCs w:val="30"/>
        </w:rPr>
        <w:t>是具有学校特色的校本课程，旨在充分发掘每一个孩子身上的特长，让他们的个性充分地得到施展，让每一朵生命之花都能展现本色、亮出风格，百花齐放，各具特色，多姿多彩，快乐自由的幸福绽放。</w:t>
      </w:r>
    </w:p>
    <w:p w14:paraId="563B35E2" w14:textId="77777777" w:rsidR="00871FC5" w:rsidRPr="00871FC5" w:rsidRDefault="00871FC5" w:rsidP="00871FC5">
      <w:pPr>
        <w:adjustRightInd w:val="0"/>
        <w:snapToGrid w:val="0"/>
        <w:spacing w:line="360" w:lineRule="auto"/>
        <w:ind w:firstLineChars="100" w:firstLine="301"/>
        <w:rPr>
          <w:rFonts w:ascii="仿宋" w:eastAsia="仿宋" w:hAnsi="仿宋"/>
          <w:sz w:val="30"/>
          <w:szCs w:val="30"/>
        </w:rPr>
      </w:pPr>
      <w:r w:rsidRPr="00871FC5">
        <w:rPr>
          <w:rFonts w:ascii="仿宋" w:eastAsia="仿宋" w:hAnsi="仿宋" w:hint="eastAsia"/>
          <w:b/>
          <w:bCs/>
          <w:sz w:val="30"/>
          <w:szCs w:val="30"/>
        </w:rPr>
        <w:t>（5）跨学科项目化课程</w:t>
      </w:r>
      <w:r w:rsidRPr="00871FC5">
        <w:rPr>
          <w:rFonts w:ascii="仿宋" w:eastAsia="仿宋" w:hAnsi="仿宋" w:hint="eastAsia"/>
          <w:sz w:val="30"/>
          <w:szCs w:val="30"/>
        </w:rPr>
        <w:t>：学校对于项目化学习品类的整体规划是一个系统性的过程，包括实施、管理、评价等多个方面。以下是一个大致的规划框架：</w:t>
      </w:r>
    </w:p>
    <w:p w14:paraId="388F00A9"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r w:rsidRPr="00871FC5">
        <w:rPr>
          <w:rFonts w:ascii="仿宋" w:eastAsia="仿宋" w:hAnsi="仿宋" w:hint="eastAsia"/>
          <w:sz w:val="30"/>
          <w:szCs w:val="30"/>
        </w:rPr>
        <w:t>①　目标与定位</w:t>
      </w:r>
    </w:p>
    <w:p w14:paraId="611919E6"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r w:rsidRPr="00871FC5">
        <w:rPr>
          <w:rFonts w:ascii="仿宋" w:eastAsia="仿宋" w:hAnsi="仿宋"/>
          <w:sz w:val="30"/>
          <w:szCs w:val="30"/>
        </w:rPr>
        <w:t>1)</w:t>
      </w:r>
      <w:r w:rsidRPr="00871FC5">
        <w:rPr>
          <w:rFonts w:ascii="仿宋" w:eastAsia="仿宋" w:hAnsi="仿宋" w:hint="eastAsia"/>
          <w:sz w:val="30"/>
          <w:szCs w:val="30"/>
        </w:rPr>
        <w:t>确定项目化学习的目标：提高学生的实践能力和创新思维，培养团队协作和问题解决能力。</w:t>
      </w:r>
    </w:p>
    <w:p w14:paraId="1B0389D6"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r w:rsidRPr="00871FC5">
        <w:rPr>
          <w:rFonts w:ascii="仿宋" w:eastAsia="仿宋" w:hAnsi="仿宋"/>
          <w:sz w:val="30"/>
          <w:szCs w:val="30"/>
        </w:rPr>
        <w:t>2)</w:t>
      </w:r>
      <w:r w:rsidRPr="00871FC5">
        <w:rPr>
          <w:rFonts w:ascii="仿宋" w:eastAsia="仿宋" w:hAnsi="仿宋" w:hint="eastAsia"/>
          <w:sz w:val="30"/>
          <w:szCs w:val="30"/>
        </w:rPr>
        <w:t>明确项目化学习的定位：作为传统学科教学的补充和提升，强调跨学科融合和实践应用。</w:t>
      </w:r>
    </w:p>
    <w:p w14:paraId="71CBA530"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r w:rsidRPr="00871FC5">
        <w:rPr>
          <w:rFonts w:ascii="仿宋" w:eastAsia="仿宋" w:hAnsi="仿宋"/>
          <w:sz w:val="30"/>
          <w:szCs w:val="30"/>
        </w:rPr>
        <w:t>②</w:t>
      </w:r>
      <w:r w:rsidRPr="00871FC5">
        <w:rPr>
          <w:rFonts w:ascii="仿宋" w:eastAsia="仿宋" w:hAnsi="仿宋" w:hint="eastAsia"/>
          <w:sz w:val="30"/>
          <w:szCs w:val="30"/>
        </w:rPr>
        <w:t xml:space="preserve">　实施流程</w:t>
      </w:r>
    </w:p>
    <w:p w14:paraId="2C8D2976"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r w:rsidRPr="00871FC5">
        <w:rPr>
          <w:rFonts w:ascii="仿宋" w:eastAsia="仿宋" w:hAnsi="仿宋"/>
          <w:sz w:val="30"/>
          <w:szCs w:val="30"/>
        </w:rPr>
        <w:t>1)</w:t>
      </w:r>
      <w:r w:rsidRPr="00871FC5">
        <w:rPr>
          <w:rFonts w:ascii="仿宋" w:eastAsia="仿宋" w:hAnsi="仿宋" w:hint="eastAsia"/>
          <w:sz w:val="30"/>
          <w:szCs w:val="30"/>
        </w:rPr>
        <w:t>项目设计：根据学生年龄、学科特点及实际需求，设计具有挑战性、现实性的项目主题。</w:t>
      </w:r>
    </w:p>
    <w:p w14:paraId="3E7C53A2"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r w:rsidRPr="00871FC5">
        <w:rPr>
          <w:rFonts w:ascii="仿宋" w:eastAsia="仿宋" w:hAnsi="仿宋"/>
          <w:sz w:val="30"/>
          <w:szCs w:val="30"/>
        </w:rPr>
        <w:lastRenderedPageBreak/>
        <w:t>2)</w:t>
      </w:r>
      <w:r w:rsidRPr="00871FC5">
        <w:rPr>
          <w:rFonts w:ascii="仿宋" w:eastAsia="仿宋" w:hAnsi="仿宋" w:hint="eastAsia"/>
          <w:sz w:val="30"/>
          <w:szCs w:val="30"/>
        </w:rPr>
        <w:t>团队组建：学生自由组合或教师指派，形成项目小组，选出组长，明确分工。</w:t>
      </w:r>
    </w:p>
    <w:p w14:paraId="42A1376E"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r w:rsidRPr="00871FC5">
        <w:rPr>
          <w:rFonts w:ascii="仿宋" w:eastAsia="仿宋" w:hAnsi="仿宋"/>
          <w:sz w:val="30"/>
          <w:szCs w:val="30"/>
        </w:rPr>
        <w:t>3)</w:t>
      </w:r>
      <w:r w:rsidRPr="00871FC5">
        <w:rPr>
          <w:rFonts w:ascii="仿宋" w:eastAsia="仿宋" w:hAnsi="仿宋" w:hint="eastAsia"/>
          <w:sz w:val="30"/>
          <w:szCs w:val="30"/>
        </w:rPr>
        <w:t>任务分配：教师将项目目标分解为具体任务，分配给各小组，指导小组制定计划。</w:t>
      </w:r>
    </w:p>
    <w:p w14:paraId="3DD85F09"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r w:rsidRPr="00871FC5">
        <w:rPr>
          <w:rFonts w:ascii="仿宋" w:eastAsia="仿宋" w:hAnsi="仿宋"/>
          <w:sz w:val="30"/>
          <w:szCs w:val="30"/>
        </w:rPr>
        <w:t>4)</w:t>
      </w:r>
      <w:r w:rsidRPr="00871FC5">
        <w:rPr>
          <w:rFonts w:ascii="仿宋" w:eastAsia="仿宋" w:hAnsi="仿宋" w:hint="eastAsia"/>
          <w:sz w:val="30"/>
          <w:szCs w:val="30"/>
        </w:rPr>
        <w:t>探究实践：学生通过收集资料、调查研究、动手实践等方式，完成项目任务，形成成果。</w:t>
      </w:r>
    </w:p>
    <w:p w14:paraId="30C2C193"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r w:rsidRPr="00871FC5">
        <w:rPr>
          <w:rFonts w:ascii="仿宋" w:eastAsia="仿宋" w:hAnsi="仿宋"/>
          <w:sz w:val="30"/>
          <w:szCs w:val="30"/>
        </w:rPr>
        <w:t>5)</w:t>
      </w:r>
      <w:r w:rsidRPr="00871FC5">
        <w:rPr>
          <w:rFonts w:ascii="仿宋" w:eastAsia="仿宋" w:hAnsi="仿宋" w:hint="eastAsia"/>
          <w:sz w:val="30"/>
          <w:szCs w:val="30"/>
        </w:rPr>
        <w:t>成果展示：各小组以报告、作品、演示等形式展示成果，其他小组和教师进行评价和反馈。</w:t>
      </w:r>
    </w:p>
    <w:p w14:paraId="3A88EE0F"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r w:rsidRPr="00871FC5">
        <w:rPr>
          <w:rFonts w:ascii="仿宋" w:eastAsia="仿宋" w:hAnsi="仿宋"/>
          <w:sz w:val="30"/>
          <w:szCs w:val="30"/>
        </w:rPr>
        <w:t>③</w:t>
      </w:r>
      <w:r w:rsidRPr="00871FC5">
        <w:rPr>
          <w:rFonts w:ascii="仿宋" w:eastAsia="仿宋" w:hAnsi="仿宋" w:hint="eastAsia"/>
          <w:sz w:val="30"/>
          <w:szCs w:val="30"/>
        </w:rPr>
        <w:t xml:space="preserve"> 管理机制</w:t>
      </w:r>
    </w:p>
    <w:p w14:paraId="32217E21"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r w:rsidRPr="00871FC5">
        <w:rPr>
          <w:rFonts w:ascii="仿宋" w:eastAsia="仿宋" w:hAnsi="仿宋" w:hint="eastAsia"/>
          <w:sz w:val="30"/>
          <w:szCs w:val="30"/>
        </w:rPr>
        <w:t>1</w:t>
      </w:r>
      <w:r w:rsidRPr="00871FC5">
        <w:rPr>
          <w:rFonts w:ascii="仿宋" w:eastAsia="仿宋" w:hAnsi="仿宋"/>
          <w:sz w:val="30"/>
          <w:szCs w:val="30"/>
        </w:rPr>
        <w:t>)</w:t>
      </w:r>
      <w:r w:rsidRPr="00871FC5">
        <w:rPr>
          <w:rFonts w:ascii="仿宋" w:eastAsia="仿宋" w:hAnsi="仿宋" w:hint="eastAsia"/>
          <w:sz w:val="30"/>
          <w:szCs w:val="30"/>
        </w:rPr>
        <w:t>教师培训：定期组织教师参加项目化学习的教学理念和实施方法的培训。</w:t>
      </w:r>
    </w:p>
    <w:p w14:paraId="49F0992C"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r w:rsidRPr="00871FC5">
        <w:rPr>
          <w:rFonts w:ascii="仿宋" w:eastAsia="仿宋" w:hAnsi="仿宋" w:hint="eastAsia"/>
          <w:sz w:val="30"/>
          <w:szCs w:val="30"/>
        </w:rPr>
        <w:t>2</w:t>
      </w:r>
      <w:r w:rsidRPr="00871FC5">
        <w:rPr>
          <w:rFonts w:ascii="仿宋" w:eastAsia="仿宋" w:hAnsi="仿宋"/>
          <w:sz w:val="30"/>
          <w:szCs w:val="30"/>
        </w:rPr>
        <w:t>)</w:t>
      </w:r>
      <w:r w:rsidRPr="00871FC5">
        <w:rPr>
          <w:rFonts w:ascii="仿宋" w:eastAsia="仿宋" w:hAnsi="仿宋" w:hint="eastAsia"/>
          <w:sz w:val="30"/>
          <w:szCs w:val="30"/>
        </w:rPr>
        <w:t>资源整合：整合校内外资源，包括图书馆、实验室、企业等，提供给学生进行项目实践。</w:t>
      </w:r>
    </w:p>
    <w:p w14:paraId="2E30F704"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r w:rsidRPr="00871FC5">
        <w:rPr>
          <w:rFonts w:ascii="仿宋" w:eastAsia="仿宋" w:hAnsi="仿宋" w:hint="eastAsia"/>
          <w:sz w:val="30"/>
          <w:szCs w:val="30"/>
        </w:rPr>
        <w:t>3</w:t>
      </w:r>
      <w:r w:rsidRPr="00871FC5">
        <w:rPr>
          <w:rFonts w:ascii="仿宋" w:eastAsia="仿宋" w:hAnsi="仿宋"/>
          <w:sz w:val="30"/>
          <w:szCs w:val="30"/>
        </w:rPr>
        <w:t>)</w:t>
      </w:r>
      <w:r w:rsidRPr="00871FC5">
        <w:rPr>
          <w:rFonts w:ascii="仿宋" w:eastAsia="仿宋" w:hAnsi="仿宋" w:hint="eastAsia"/>
          <w:sz w:val="30"/>
          <w:szCs w:val="30"/>
        </w:rPr>
        <w:t>时间安排：合理安排项目化学习的时间，确保学生有足够的时间进行探究和实践。</w:t>
      </w:r>
    </w:p>
    <w:p w14:paraId="2781199D"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r w:rsidRPr="00871FC5">
        <w:rPr>
          <w:rFonts w:ascii="仿宋" w:eastAsia="仿宋" w:hAnsi="仿宋" w:hint="eastAsia"/>
          <w:sz w:val="30"/>
          <w:szCs w:val="30"/>
        </w:rPr>
        <w:t>4</w:t>
      </w:r>
      <w:r w:rsidRPr="00871FC5">
        <w:rPr>
          <w:rFonts w:ascii="仿宋" w:eastAsia="仿宋" w:hAnsi="仿宋"/>
          <w:sz w:val="30"/>
          <w:szCs w:val="30"/>
        </w:rPr>
        <w:t>)</w:t>
      </w:r>
      <w:r w:rsidRPr="00871FC5">
        <w:rPr>
          <w:rFonts w:ascii="仿宋" w:eastAsia="仿宋" w:hAnsi="仿宋" w:hint="eastAsia"/>
          <w:sz w:val="30"/>
          <w:szCs w:val="30"/>
        </w:rPr>
        <w:t>安全管理：确保学生在项目化学习过程中的安全，制定安全管理制度和应急预案。</w:t>
      </w:r>
    </w:p>
    <w:p w14:paraId="1EC0689D"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r w:rsidRPr="00871FC5">
        <w:rPr>
          <w:rFonts w:ascii="仿宋" w:eastAsia="仿宋" w:hAnsi="仿宋" w:hint="eastAsia"/>
          <w:sz w:val="30"/>
          <w:szCs w:val="30"/>
        </w:rPr>
        <w:t>④ 评价与反馈</w:t>
      </w:r>
    </w:p>
    <w:p w14:paraId="567A1AF0"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r w:rsidRPr="00871FC5">
        <w:rPr>
          <w:rFonts w:ascii="仿宋" w:eastAsia="仿宋" w:hAnsi="仿宋"/>
          <w:sz w:val="30"/>
          <w:szCs w:val="30"/>
        </w:rPr>
        <w:t>1)</w:t>
      </w:r>
      <w:r w:rsidRPr="00871FC5">
        <w:rPr>
          <w:rFonts w:ascii="仿宋" w:eastAsia="仿宋" w:hAnsi="仿宋" w:hint="eastAsia"/>
          <w:sz w:val="30"/>
          <w:szCs w:val="30"/>
        </w:rPr>
        <w:t>制定评价标准：根据项目目标和学生特点，制定评价标准，包括过程性评价和终结性评价。</w:t>
      </w:r>
    </w:p>
    <w:p w14:paraId="2568431A"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r w:rsidRPr="00871FC5">
        <w:rPr>
          <w:rFonts w:ascii="仿宋" w:eastAsia="仿宋" w:hAnsi="仿宋"/>
          <w:sz w:val="30"/>
          <w:szCs w:val="30"/>
        </w:rPr>
        <w:t>2)</w:t>
      </w:r>
      <w:r w:rsidRPr="00871FC5">
        <w:rPr>
          <w:rFonts w:ascii="仿宋" w:eastAsia="仿宋" w:hAnsi="仿宋" w:hint="eastAsia"/>
          <w:sz w:val="30"/>
          <w:szCs w:val="30"/>
        </w:rPr>
        <w:t>多主体评价：采用教师评价、学生自评、小组互评等多种评价方式，确保评价的客观性和全面性。</w:t>
      </w:r>
    </w:p>
    <w:p w14:paraId="2BE31516"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r w:rsidRPr="00871FC5">
        <w:rPr>
          <w:rFonts w:ascii="仿宋" w:eastAsia="仿宋" w:hAnsi="仿宋"/>
          <w:sz w:val="30"/>
          <w:szCs w:val="30"/>
        </w:rPr>
        <w:t>3)</w:t>
      </w:r>
      <w:r w:rsidRPr="00871FC5">
        <w:rPr>
          <w:rFonts w:ascii="仿宋" w:eastAsia="仿宋" w:hAnsi="仿宋" w:hint="eastAsia"/>
          <w:sz w:val="30"/>
          <w:szCs w:val="30"/>
        </w:rPr>
        <w:t>反馈调整：根据评价结果，及时反馈给学生和教师，调整项目设计和实施过程，提高项目化学习的效果。</w:t>
      </w:r>
    </w:p>
    <w:p w14:paraId="41ACC243"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r w:rsidRPr="00871FC5">
        <w:rPr>
          <w:rFonts w:ascii="仿宋" w:eastAsia="仿宋" w:hAnsi="仿宋" w:hint="eastAsia"/>
          <w:sz w:val="30"/>
          <w:szCs w:val="30"/>
        </w:rPr>
        <w:lastRenderedPageBreak/>
        <w:t>3. 推广应用：将成功的经验应用到其他学科和领域，促进学校项目化学习的整体发展。</w:t>
      </w:r>
    </w:p>
    <w:p w14:paraId="1BA552F1"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r w:rsidRPr="00871FC5">
        <w:rPr>
          <w:rFonts w:ascii="仿宋" w:eastAsia="仿宋" w:hAnsi="仿宋" w:hint="eastAsia"/>
          <w:sz w:val="30"/>
          <w:szCs w:val="30"/>
        </w:rPr>
        <w:t>通过以上规划框架，学校可以对项目化学习品类进行系统性的规划和管理，确保项目化学习的有效实施和持续发展。</w:t>
      </w:r>
    </w:p>
    <w:p w14:paraId="306BAFC8" w14:textId="77777777" w:rsidR="00871FC5" w:rsidRPr="00871FC5" w:rsidRDefault="00871FC5" w:rsidP="00871FC5">
      <w:pPr>
        <w:adjustRightInd w:val="0"/>
        <w:snapToGrid w:val="0"/>
        <w:spacing w:line="360" w:lineRule="auto"/>
        <w:ind w:firstLine="420"/>
        <w:rPr>
          <w:rFonts w:ascii="仿宋" w:eastAsia="仿宋" w:hAnsi="仿宋"/>
          <w:sz w:val="30"/>
          <w:szCs w:val="30"/>
        </w:rPr>
      </w:pPr>
    </w:p>
    <w:p w14:paraId="2E436965" w14:textId="77777777" w:rsidR="00871FC5" w:rsidRPr="00871FC5" w:rsidRDefault="00871FC5" w:rsidP="00871FC5">
      <w:pPr>
        <w:adjustRightInd w:val="0"/>
        <w:snapToGrid w:val="0"/>
        <w:spacing w:line="360" w:lineRule="auto"/>
        <w:ind w:firstLine="420"/>
        <w:rPr>
          <w:rFonts w:ascii="仿宋" w:eastAsia="仿宋" w:hAnsi="仿宋"/>
          <w:sz w:val="30"/>
          <w:szCs w:val="30"/>
        </w:rPr>
      </w:pPr>
      <w:r w:rsidRPr="00871FC5">
        <w:rPr>
          <w:rFonts w:ascii="仿宋" w:eastAsia="仿宋" w:hAnsi="仿宋" w:hint="eastAsia"/>
          <w:sz w:val="30"/>
          <w:szCs w:val="30"/>
        </w:rPr>
        <w:t>（三）</w:t>
      </w:r>
      <w:r w:rsidRPr="00871FC5">
        <w:rPr>
          <w:rFonts w:ascii="仿宋" w:eastAsia="仿宋" w:hAnsi="仿宋" w:hint="eastAsia"/>
          <w:b/>
          <w:sz w:val="30"/>
          <w:szCs w:val="30"/>
        </w:rPr>
        <w:t>自主校本课程</w:t>
      </w:r>
    </w:p>
    <w:p w14:paraId="6B2F0415" w14:textId="77777777" w:rsidR="00871FC5" w:rsidRPr="00871FC5" w:rsidRDefault="00871FC5" w:rsidP="00871FC5">
      <w:pPr>
        <w:adjustRightInd w:val="0"/>
        <w:snapToGrid w:val="0"/>
        <w:spacing w:line="360" w:lineRule="auto"/>
        <w:ind w:firstLineChars="200" w:firstLine="602"/>
        <w:rPr>
          <w:rFonts w:ascii="仿宋" w:eastAsia="仿宋" w:hAnsi="仿宋"/>
          <w:b/>
          <w:sz w:val="30"/>
          <w:szCs w:val="30"/>
        </w:rPr>
      </w:pPr>
      <w:r w:rsidRPr="00871FC5">
        <w:rPr>
          <w:rFonts w:ascii="仿宋" w:eastAsia="仿宋" w:hAnsi="仿宋"/>
          <w:b/>
          <w:sz w:val="30"/>
          <w:szCs w:val="30"/>
        </w:rPr>
        <w:fldChar w:fldCharType="begin"/>
      </w:r>
      <w:r w:rsidRPr="00871FC5">
        <w:rPr>
          <w:rFonts w:ascii="仿宋" w:eastAsia="仿宋" w:hAnsi="仿宋"/>
          <w:b/>
          <w:sz w:val="30"/>
          <w:szCs w:val="30"/>
        </w:rPr>
        <w:instrText xml:space="preserve"> </w:instrText>
      </w:r>
      <w:r w:rsidRPr="00871FC5">
        <w:rPr>
          <w:rFonts w:ascii="仿宋" w:eastAsia="仿宋" w:hAnsi="仿宋" w:hint="eastAsia"/>
          <w:b/>
          <w:sz w:val="30"/>
          <w:szCs w:val="30"/>
        </w:rPr>
        <w:instrText>= 1 \* GB2</w:instrText>
      </w:r>
      <w:r w:rsidRPr="00871FC5">
        <w:rPr>
          <w:rFonts w:ascii="仿宋" w:eastAsia="仿宋" w:hAnsi="仿宋"/>
          <w:b/>
          <w:sz w:val="30"/>
          <w:szCs w:val="30"/>
        </w:rPr>
        <w:instrText xml:space="preserve"> </w:instrText>
      </w:r>
      <w:r w:rsidRPr="00871FC5">
        <w:rPr>
          <w:rFonts w:ascii="仿宋" w:eastAsia="仿宋" w:hAnsi="仿宋"/>
          <w:b/>
          <w:sz w:val="30"/>
          <w:szCs w:val="30"/>
        </w:rPr>
        <w:fldChar w:fldCharType="separate"/>
      </w:r>
      <w:r w:rsidRPr="00871FC5">
        <w:rPr>
          <w:rFonts w:ascii="仿宋" w:eastAsia="仿宋" w:hAnsi="仿宋" w:hint="eastAsia"/>
          <w:b/>
          <w:sz w:val="30"/>
          <w:szCs w:val="30"/>
        </w:rPr>
        <w:t>⑴</w:t>
      </w:r>
      <w:r w:rsidRPr="00871FC5">
        <w:rPr>
          <w:rFonts w:ascii="仿宋" w:eastAsia="仿宋" w:hAnsi="仿宋"/>
          <w:b/>
          <w:sz w:val="30"/>
          <w:szCs w:val="30"/>
        </w:rPr>
        <w:fldChar w:fldCharType="end"/>
      </w:r>
      <w:r w:rsidRPr="00871FC5">
        <w:rPr>
          <w:rFonts w:ascii="仿宋" w:eastAsia="仿宋" w:hAnsi="仿宋" w:hint="eastAsia"/>
          <w:b/>
          <w:sz w:val="30"/>
          <w:szCs w:val="30"/>
        </w:rPr>
        <w:t>兴趣社团课程</w:t>
      </w:r>
    </w:p>
    <w:p w14:paraId="05BC82E8"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r w:rsidRPr="00871FC5">
        <w:rPr>
          <w:rFonts w:ascii="仿宋" w:eastAsia="仿宋" w:hAnsi="仿宋" w:hint="eastAsia"/>
          <w:sz w:val="30"/>
          <w:szCs w:val="30"/>
        </w:rPr>
        <w:t>这一类课程涉及学科拓展、人文艺术、体育游戏、科普动手、信息科技、其他等领域。</w:t>
      </w:r>
    </w:p>
    <w:p w14:paraId="2BF6B9B3"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r w:rsidRPr="00871FC5">
        <w:rPr>
          <w:rFonts w:ascii="仿宋" w:eastAsia="仿宋" w:hAnsi="仿宋" w:hint="eastAsia"/>
          <w:sz w:val="30"/>
          <w:szCs w:val="30"/>
        </w:rPr>
        <w:t>如科技动手类课程旨在普及科学知识，增强学生的科学素养，培养学生爱科学、学科学、用科学的优良习惯。主要开设有：中草药文创课程、</w:t>
      </w:r>
      <w:proofErr w:type="gramStart"/>
      <w:r w:rsidRPr="00871FC5">
        <w:rPr>
          <w:rFonts w:ascii="仿宋" w:eastAsia="仿宋" w:hAnsi="仿宋" w:hint="eastAsia"/>
          <w:sz w:val="30"/>
          <w:szCs w:val="30"/>
        </w:rPr>
        <w:t>雏凤画羽</w:t>
      </w:r>
      <w:proofErr w:type="gramEnd"/>
      <w:r w:rsidRPr="00871FC5">
        <w:rPr>
          <w:rFonts w:ascii="仿宋" w:eastAsia="仿宋" w:hAnsi="仿宋" w:hint="eastAsia"/>
          <w:sz w:val="30"/>
          <w:szCs w:val="30"/>
        </w:rPr>
        <w:t>、电脑编程课程、Stem课程、机器人编程、无人机课程、科普3D打印等。</w:t>
      </w:r>
    </w:p>
    <w:p w14:paraId="333EE371"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r w:rsidRPr="00871FC5">
        <w:rPr>
          <w:rFonts w:ascii="仿宋" w:eastAsia="仿宋" w:hAnsi="仿宋" w:hint="eastAsia"/>
          <w:sz w:val="30"/>
          <w:szCs w:val="30"/>
        </w:rPr>
        <w:t>人文艺术类活动则重在增加学生的审美体验，培养学生欣赏美、创造美的能力，此外培养阅读兴趣和阅读习惯，丰富学生的文化知识。主要开设有：</w:t>
      </w:r>
      <w:proofErr w:type="gramStart"/>
      <w:r w:rsidRPr="00871FC5">
        <w:rPr>
          <w:rFonts w:ascii="仿宋" w:eastAsia="仿宋" w:hAnsi="仿宋" w:hint="eastAsia"/>
          <w:sz w:val="30"/>
          <w:szCs w:val="30"/>
        </w:rPr>
        <w:t>绘本故事</w:t>
      </w:r>
      <w:proofErr w:type="gramEnd"/>
      <w:r w:rsidRPr="00871FC5">
        <w:rPr>
          <w:rFonts w:ascii="仿宋" w:eastAsia="仿宋" w:hAnsi="仿宋" w:hint="eastAsia"/>
          <w:sz w:val="30"/>
          <w:szCs w:val="30"/>
        </w:rPr>
        <w:t>、中华国学、小小剧团、艺韵书法、硬笔字、美妙歌声、</w:t>
      </w:r>
      <w:proofErr w:type="gramStart"/>
      <w:r w:rsidRPr="00871FC5">
        <w:rPr>
          <w:rFonts w:ascii="仿宋" w:eastAsia="仿宋" w:hAnsi="仿宋" w:hint="eastAsia"/>
          <w:sz w:val="30"/>
          <w:szCs w:val="30"/>
        </w:rPr>
        <w:t>泥趣时光</w:t>
      </w:r>
      <w:proofErr w:type="gramEnd"/>
      <w:r w:rsidRPr="00871FC5">
        <w:rPr>
          <w:rFonts w:ascii="仿宋" w:eastAsia="仿宋" w:hAnsi="仿宋" w:hint="eastAsia"/>
          <w:sz w:val="30"/>
          <w:szCs w:val="30"/>
        </w:rPr>
        <w:t>、非遗寻宝记、篆刻、美声合唱、翩翩起舞、巧手制作、儿童创意画、形体舞蹈、黏土乐园、绿色创意等</w:t>
      </w:r>
    </w:p>
    <w:p w14:paraId="0EA8309C"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r w:rsidRPr="00871FC5">
        <w:rPr>
          <w:rFonts w:ascii="仿宋" w:eastAsia="仿宋" w:hAnsi="仿宋" w:hint="eastAsia"/>
          <w:sz w:val="30"/>
          <w:szCs w:val="30"/>
        </w:rPr>
        <w:t>体育游戏类课程让学生在掌握基本运动技能的同时，养成健康的生活习惯，培养学生的竞争意识、合作精神和坚强毅力，成为一个健康体魄、会运动能合作的高素质现代人。主要开设有：灌篮高手、射箭手、网球小子、中国象棋、游泳、</w:t>
      </w:r>
      <w:proofErr w:type="gramStart"/>
      <w:r w:rsidRPr="00871FC5">
        <w:rPr>
          <w:rFonts w:ascii="仿宋" w:eastAsia="仿宋" w:hAnsi="仿宋" w:hint="eastAsia"/>
          <w:sz w:val="30"/>
          <w:szCs w:val="30"/>
        </w:rPr>
        <w:t>阳光武术</w:t>
      </w:r>
      <w:proofErr w:type="gramEnd"/>
      <w:r w:rsidRPr="00871FC5">
        <w:rPr>
          <w:rFonts w:ascii="仿宋" w:eastAsia="仿宋" w:hAnsi="仿宋" w:hint="eastAsia"/>
          <w:sz w:val="30"/>
          <w:szCs w:val="30"/>
        </w:rPr>
        <w:t>等。</w:t>
      </w:r>
    </w:p>
    <w:p w14:paraId="655D79E1" w14:textId="77777777" w:rsidR="00871FC5" w:rsidRPr="00871FC5" w:rsidRDefault="00871FC5" w:rsidP="00871FC5">
      <w:pPr>
        <w:adjustRightInd w:val="0"/>
        <w:snapToGrid w:val="0"/>
        <w:spacing w:line="360" w:lineRule="auto"/>
        <w:ind w:firstLineChars="200" w:firstLine="602"/>
        <w:rPr>
          <w:rFonts w:ascii="仿宋" w:eastAsia="仿宋" w:hAnsi="仿宋"/>
          <w:b/>
          <w:sz w:val="30"/>
          <w:szCs w:val="30"/>
        </w:rPr>
      </w:pPr>
      <w:r w:rsidRPr="00871FC5">
        <w:rPr>
          <w:rFonts w:ascii="仿宋" w:eastAsia="仿宋" w:hAnsi="仿宋"/>
          <w:b/>
          <w:sz w:val="30"/>
          <w:szCs w:val="30"/>
        </w:rPr>
        <w:fldChar w:fldCharType="begin"/>
      </w:r>
      <w:r w:rsidRPr="00871FC5">
        <w:rPr>
          <w:rFonts w:ascii="仿宋" w:eastAsia="仿宋" w:hAnsi="仿宋"/>
          <w:b/>
          <w:sz w:val="30"/>
          <w:szCs w:val="30"/>
        </w:rPr>
        <w:instrText xml:space="preserve"> </w:instrText>
      </w:r>
      <w:r w:rsidRPr="00871FC5">
        <w:rPr>
          <w:rFonts w:ascii="仿宋" w:eastAsia="仿宋" w:hAnsi="仿宋" w:hint="eastAsia"/>
          <w:b/>
          <w:sz w:val="30"/>
          <w:szCs w:val="30"/>
        </w:rPr>
        <w:instrText>= 2 \* GB2</w:instrText>
      </w:r>
      <w:r w:rsidRPr="00871FC5">
        <w:rPr>
          <w:rFonts w:ascii="仿宋" w:eastAsia="仿宋" w:hAnsi="仿宋"/>
          <w:b/>
          <w:sz w:val="30"/>
          <w:szCs w:val="30"/>
        </w:rPr>
        <w:instrText xml:space="preserve"> </w:instrText>
      </w:r>
      <w:r w:rsidRPr="00871FC5">
        <w:rPr>
          <w:rFonts w:ascii="仿宋" w:eastAsia="仿宋" w:hAnsi="仿宋"/>
          <w:b/>
          <w:sz w:val="30"/>
          <w:szCs w:val="30"/>
        </w:rPr>
        <w:fldChar w:fldCharType="separate"/>
      </w:r>
      <w:r w:rsidRPr="00871FC5">
        <w:rPr>
          <w:rFonts w:ascii="仿宋" w:eastAsia="仿宋" w:hAnsi="仿宋" w:hint="eastAsia"/>
          <w:b/>
          <w:sz w:val="30"/>
          <w:szCs w:val="30"/>
        </w:rPr>
        <w:t>⑵</w:t>
      </w:r>
      <w:r w:rsidRPr="00871FC5">
        <w:rPr>
          <w:rFonts w:ascii="仿宋" w:eastAsia="仿宋" w:hAnsi="仿宋"/>
          <w:b/>
          <w:sz w:val="30"/>
          <w:szCs w:val="30"/>
        </w:rPr>
        <w:fldChar w:fldCharType="end"/>
      </w:r>
      <w:r w:rsidRPr="00871FC5">
        <w:rPr>
          <w:rFonts w:ascii="仿宋" w:eastAsia="仿宋" w:hAnsi="仿宋" w:hint="eastAsia"/>
          <w:b/>
          <w:sz w:val="30"/>
          <w:szCs w:val="30"/>
        </w:rPr>
        <w:t>学习适应期：始业课程</w:t>
      </w:r>
    </w:p>
    <w:p w14:paraId="4E19A932"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r w:rsidRPr="00871FC5">
        <w:rPr>
          <w:rFonts w:ascii="仿宋" w:eastAsia="仿宋" w:hAnsi="仿宋" w:hint="eastAsia"/>
          <w:sz w:val="30"/>
          <w:szCs w:val="30"/>
        </w:rPr>
        <w:lastRenderedPageBreak/>
        <w:t>“学习适应期”的课程设计从学科课程和学校综合活动两方面进行。针对一年级学生进入新的学习环境后所发生的心理、思想、行为的变化，围绕“环境适应”、“兴趣激发”、“习惯养成”三个要素设计一年级学习准备</w:t>
      </w:r>
      <w:proofErr w:type="gramStart"/>
      <w:r w:rsidRPr="00871FC5">
        <w:rPr>
          <w:rFonts w:ascii="仿宋" w:eastAsia="仿宋" w:hAnsi="仿宋" w:hint="eastAsia"/>
          <w:sz w:val="30"/>
          <w:szCs w:val="30"/>
        </w:rPr>
        <w:t>期综合</w:t>
      </w:r>
      <w:proofErr w:type="gramEnd"/>
      <w:r w:rsidRPr="00871FC5">
        <w:rPr>
          <w:rFonts w:ascii="仿宋" w:eastAsia="仿宋" w:hAnsi="仿宋" w:hint="eastAsia"/>
          <w:sz w:val="30"/>
          <w:szCs w:val="30"/>
        </w:rPr>
        <w:t>活动方案。</w:t>
      </w:r>
    </w:p>
    <w:p w14:paraId="497CB1B0"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r w:rsidRPr="00871FC5">
        <w:rPr>
          <w:rFonts w:ascii="仿宋" w:eastAsia="仿宋" w:hAnsi="仿宋" w:hint="eastAsia"/>
          <w:sz w:val="30"/>
          <w:szCs w:val="30"/>
        </w:rPr>
        <w:t>“I GROW”：是在开学前一周实施，主要注重学生的自我习惯养成；</w:t>
      </w:r>
    </w:p>
    <w:p w14:paraId="4FB99490"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r w:rsidRPr="00871FC5">
        <w:rPr>
          <w:rFonts w:ascii="仿宋" w:eastAsia="仿宋" w:hAnsi="仿宋" w:hint="eastAsia"/>
          <w:sz w:val="30"/>
          <w:szCs w:val="30"/>
        </w:rPr>
        <w:t>“WE GROW”：是在九月适应期间实施，主要是注重学生在班集体建设中成长的行为养成的跟进的强化训练；</w:t>
      </w:r>
    </w:p>
    <w:p w14:paraId="1D853A2C"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r w:rsidRPr="00871FC5">
        <w:rPr>
          <w:rFonts w:ascii="仿宋" w:eastAsia="仿宋" w:hAnsi="仿宋" w:hint="eastAsia"/>
          <w:sz w:val="30"/>
          <w:szCs w:val="30"/>
        </w:rPr>
        <w:t>“LET’S GO”：是结合始业课程综合主题实践活动，注重让孩子在活动中培养好习惯的养成。</w:t>
      </w:r>
    </w:p>
    <w:p w14:paraId="1B156601" w14:textId="77777777" w:rsidR="00871FC5" w:rsidRPr="00871FC5" w:rsidRDefault="00871FC5" w:rsidP="00871FC5">
      <w:pPr>
        <w:adjustRightInd w:val="0"/>
        <w:snapToGrid w:val="0"/>
        <w:spacing w:line="360" w:lineRule="auto"/>
        <w:ind w:firstLineChars="200" w:firstLine="602"/>
        <w:rPr>
          <w:rFonts w:ascii="仿宋" w:eastAsia="仿宋" w:hAnsi="仿宋"/>
          <w:b/>
          <w:sz w:val="30"/>
          <w:szCs w:val="30"/>
        </w:rPr>
      </w:pPr>
      <w:r w:rsidRPr="00871FC5">
        <w:rPr>
          <w:rFonts w:ascii="仿宋" w:eastAsia="仿宋" w:hAnsi="仿宋" w:hint="eastAsia"/>
          <w:b/>
          <w:sz w:val="30"/>
          <w:szCs w:val="30"/>
        </w:rPr>
        <w:t>（3）家长访谈微课程</w:t>
      </w:r>
    </w:p>
    <w:p w14:paraId="1EF6FACC"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r w:rsidRPr="00871FC5">
        <w:rPr>
          <w:rFonts w:ascii="仿宋" w:eastAsia="仿宋" w:hAnsi="仿宋" w:hint="eastAsia"/>
          <w:sz w:val="30"/>
          <w:szCs w:val="30"/>
        </w:rPr>
        <w:t>家长也是课程的建设者、参与者、受益者。因此，学校充分利用家长的资源，开设家长访谈微课程，弥补学校资源的缺口，同时也对家长进行不同层面、不同主题的培训。如家长微课程有：参观科技园、采摘、烘焙、织毛线、缝纫、救护包扎、优秀家风尚等。</w:t>
      </w:r>
    </w:p>
    <w:p w14:paraId="04003410" w14:textId="77777777" w:rsidR="00871FC5" w:rsidRPr="00871FC5" w:rsidRDefault="00871FC5" w:rsidP="00871FC5">
      <w:pPr>
        <w:adjustRightInd w:val="0"/>
        <w:snapToGrid w:val="0"/>
        <w:spacing w:line="360" w:lineRule="auto"/>
        <w:ind w:firstLineChars="200" w:firstLine="602"/>
        <w:rPr>
          <w:rFonts w:ascii="仿宋" w:eastAsia="仿宋" w:hAnsi="仿宋"/>
          <w:b/>
          <w:sz w:val="30"/>
          <w:szCs w:val="30"/>
        </w:rPr>
      </w:pPr>
      <w:r w:rsidRPr="00871FC5">
        <w:rPr>
          <w:rFonts w:ascii="仿宋" w:eastAsia="仿宋" w:hAnsi="仿宋" w:hint="eastAsia"/>
          <w:b/>
          <w:sz w:val="30"/>
          <w:szCs w:val="30"/>
        </w:rPr>
        <w:t>（四）课程评价</w:t>
      </w:r>
    </w:p>
    <w:p w14:paraId="16D9F606"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r w:rsidRPr="00871FC5">
        <w:rPr>
          <w:rFonts w:ascii="仿宋" w:eastAsia="仿宋" w:hAnsi="仿宋" w:hint="eastAsia"/>
          <w:sz w:val="30"/>
          <w:szCs w:val="30"/>
        </w:rPr>
        <w:t>学校课程评价体系由五个部分的评价组成：课程目标与计划的评价；课程开设准备与投入评价；课程实施过程评价；课程实施效果评价；学生学业质量评价。五个评价部分分别在课程质量的五个控制点进行，通过评价对课程实施全程质量管理和质量保障。</w:t>
      </w:r>
    </w:p>
    <w:p w14:paraId="42BFFE19" w14:textId="77777777" w:rsidR="00871FC5" w:rsidRPr="00871FC5" w:rsidRDefault="00871FC5" w:rsidP="00871FC5">
      <w:pPr>
        <w:adjustRightInd w:val="0"/>
        <w:snapToGrid w:val="0"/>
        <w:spacing w:line="360" w:lineRule="auto"/>
        <w:ind w:firstLineChars="200" w:firstLine="602"/>
        <w:rPr>
          <w:rFonts w:ascii="仿宋" w:eastAsia="仿宋" w:hAnsi="仿宋"/>
          <w:sz w:val="30"/>
          <w:szCs w:val="30"/>
        </w:rPr>
      </w:pPr>
      <w:r w:rsidRPr="00871FC5">
        <w:rPr>
          <w:rFonts w:ascii="仿宋" w:eastAsia="仿宋" w:hAnsi="仿宋"/>
          <w:b/>
          <w:sz w:val="30"/>
          <w:szCs w:val="30"/>
        </w:rPr>
        <w:fldChar w:fldCharType="begin"/>
      </w:r>
      <w:r w:rsidRPr="00871FC5">
        <w:rPr>
          <w:rFonts w:ascii="仿宋" w:eastAsia="仿宋" w:hAnsi="仿宋"/>
          <w:b/>
          <w:sz w:val="30"/>
          <w:szCs w:val="30"/>
        </w:rPr>
        <w:instrText xml:space="preserve"> </w:instrText>
      </w:r>
      <w:r w:rsidRPr="00871FC5">
        <w:rPr>
          <w:rFonts w:ascii="仿宋" w:eastAsia="仿宋" w:hAnsi="仿宋" w:hint="eastAsia"/>
          <w:b/>
          <w:sz w:val="30"/>
          <w:szCs w:val="30"/>
        </w:rPr>
        <w:instrText>= 1 \* GB1</w:instrText>
      </w:r>
      <w:r w:rsidRPr="00871FC5">
        <w:rPr>
          <w:rFonts w:ascii="仿宋" w:eastAsia="仿宋" w:hAnsi="仿宋"/>
          <w:b/>
          <w:sz w:val="30"/>
          <w:szCs w:val="30"/>
        </w:rPr>
        <w:instrText xml:space="preserve"> </w:instrText>
      </w:r>
      <w:r w:rsidRPr="00871FC5">
        <w:rPr>
          <w:rFonts w:ascii="仿宋" w:eastAsia="仿宋" w:hAnsi="仿宋"/>
          <w:b/>
          <w:sz w:val="30"/>
          <w:szCs w:val="30"/>
        </w:rPr>
        <w:fldChar w:fldCharType="separate"/>
      </w:r>
      <w:r w:rsidRPr="00871FC5">
        <w:rPr>
          <w:rFonts w:ascii="仿宋" w:eastAsia="仿宋" w:hAnsi="仿宋" w:hint="eastAsia"/>
          <w:b/>
          <w:sz w:val="30"/>
          <w:szCs w:val="30"/>
        </w:rPr>
        <w:t>⒈</w:t>
      </w:r>
      <w:r w:rsidRPr="00871FC5">
        <w:rPr>
          <w:rFonts w:ascii="仿宋" w:eastAsia="仿宋" w:hAnsi="仿宋"/>
          <w:b/>
          <w:sz w:val="30"/>
          <w:szCs w:val="30"/>
        </w:rPr>
        <w:fldChar w:fldCharType="end"/>
      </w:r>
      <w:r w:rsidRPr="00871FC5">
        <w:rPr>
          <w:rFonts w:ascii="仿宋" w:eastAsia="仿宋" w:hAnsi="仿宋" w:hint="eastAsia"/>
          <w:b/>
          <w:sz w:val="30"/>
          <w:szCs w:val="30"/>
        </w:rPr>
        <w:t>课程目标与课程计划的评价。</w:t>
      </w:r>
      <w:r w:rsidRPr="00871FC5">
        <w:rPr>
          <w:rFonts w:ascii="仿宋" w:eastAsia="仿宋" w:hAnsi="仿宋" w:hint="eastAsia"/>
          <w:sz w:val="30"/>
          <w:szCs w:val="30"/>
        </w:rPr>
        <w:t>课程目标与课程计划的评价主要包括：课程设计的意义，开设课程的必要性和现实性可能性，</w:t>
      </w:r>
      <w:r w:rsidRPr="00871FC5">
        <w:rPr>
          <w:rFonts w:ascii="仿宋" w:eastAsia="仿宋" w:hAnsi="仿宋" w:hint="eastAsia"/>
          <w:sz w:val="30"/>
          <w:szCs w:val="30"/>
        </w:rPr>
        <w:lastRenderedPageBreak/>
        <w:t>通过该课程希望达到什么样的目标，这些课程目标与我校培养目标的一致程度，课程目标实现的基础，课程纲要的科学性、适用性、时代性等。</w:t>
      </w:r>
    </w:p>
    <w:p w14:paraId="5A83EE94" w14:textId="77777777" w:rsidR="00871FC5" w:rsidRPr="00871FC5" w:rsidRDefault="00871FC5" w:rsidP="00871FC5">
      <w:pPr>
        <w:adjustRightInd w:val="0"/>
        <w:snapToGrid w:val="0"/>
        <w:spacing w:line="360" w:lineRule="auto"/>
        <w:ind w:firstLineChars="200" w:firstLine="602"/>
        <w:rPr>
          <w:rFonts w:ascii="仿宋" w:eastAsia="仿宋" w:hAnsi="仿宋"/>
          <w:sz w:val="30"/>
          <w:szCs w:val="30"/>
        </w:rPr>
      </w:pPr>
      <w:r w:rsidRPr="00871FC5">
        <w:rPr>
          <w:rFonts w:ascii="仿宋" w:eastAsia="仿宋" w:hAnsi="仿宋"/>
          <w:b/>
          <w:sz w:val="30"/>
          <w:szCs w:val="30"/>
        </w:rPr>
        <w:fldChar w:fldCharType="begin"/>
      </w:r>
      <w:r w:rsidRPr="00871FC5">
        <w:rPr>
          <w:rFonts w:ascii="仿宋" w:eastAsia="仿宋" w:hAnsi="仿宋"/>
          <w:b/>
          <w:sz w:val="30"/>
          <w:szCs w:val="30"/>
        </w:rPr>
        <w:instrText xml:space="preserve"> </w:instrText>
      </w:r>
      <w:r w:rsidRPr="00871FC5">
        <w:rPr>
          <w:rFonts w:ascii="仿宋" w:eastAsia="仿宋" w:hAnsi="仿宋" w:hint="eastAsia"/>
          <w:b/>
          <w:sz w:val="30"/>
          <w:szCs w:val="30"/>
        </w:rPr>
        <w:instrText>= 2 \* GB1</w:instrText>
      </w:r>
      <w:r w:rsidRPr="00871FC5">
        <w:rPr>
          <w:rFonts w:ascii="仿宋" w:eastAsia="仿宋" w:hAnsi="仿宋"/>
          <w:b/>
          <w:sz w:val="30"/>
          <w:szCs w:val="30"/>
        </w:rPr>
        <w:instrText xml:space="preserve"> </w:instrText>
      </w:r>
      <w:r w:rsidRPr="00871FC5">
        <w:rPr>
          <w:rFonts w:ascii="仿宋" w:eastAsia="仿宋" w:hAnsi="仿宋"/>
          <w:b/>
          <w:sz w:val="30"/>
          <w:szCs w:val="30"/>
        </w:rPr>
        <w:fldChar w:fldCharType="separate"/>
      </w:r>
      <w:r w:rsidRPr="00871FC5">
        <w:rPr>
          <w:rFonts w:ascii="仿宋" w:eastAsia="仿宋" w:hAnsi="仿宋" w:hint="eastAsia"/>
          <w:b/>
          <w:sz w:val="30"/>
          <w:szCs w:val="30"/>
        </w:rPr>
        <w:t>⒉</w:t>
      </w:r>
      <w:r w:rsidRPr="00871FC5">
        <w:rPr>
          <w:rFonts w:ascii="仿宋" w:eastAsia="仿宋" w:hAnsi="仿宋"/>
          <w:b/>
          <w:sz w:val="30"/>
          <w:szCs w:val="30"/>
        </w:rPr>
        <w:fldChar w:fldCharType="end"/>
      </w:r>
      <w:r w:rsidRPr="00871FC5">
        <w:rPr>
          <w:rFonts w:ascii="仿宋" w:eastAsia="仿宋" w:hAnsi="仿宋" w:hint="eastAsia"/>
          <w:b/>
          <w:sz w:val="30"/>
          <w:szCs w:val="30"/>
        </w:rPr>
        <w:t>课程准备与投入评价。</w:t>
      </w:r>
      <w:r w:rsidRPr="00871FC5">
        <w:rPr>
          <w:rFonts w:ascii="仿宋" w:eastAsia="仿宋" w:hAnsi="仿宋" w:hint="eastAsia"/>
          <w:sz w:val="30"/>
          <w:szCs w:val="30"/>
        </w:rPr>
        <w:t>课程准备与投入评价主要判断开设课程的准备程度，包括教师个人的知识准备、教学资料的准备、教学组织与教学安排、实验参观调查等。以课程计划、教学设计、讲义等为主要标志性信息。</w:t>
      </w:r>
    </w:p>
    <w:p w14:paraId="12649A61" w14:textId="77777777" w:rsidR="00871FC5" w:rsidRPr="00871FC5" w:rsidRDefault="00871FC5" w:rsidP="00871FC5">
      <w:pPr>
        <w:adjustRightInd w:val="0"/>
        <w:snapToGrid w:val="0"/>
        <w:spacing w:line="360" w:lineRule="auto"/>
        <w:ind w:firstLineChars="200" w:firstLine="602"/>
        <w:rPr>
          <w:rFonts w:ascii="仿宋" w:eastAsia="仿宋" w:hAnsi="仿宋"/>
          <w:sz w:val="30"/>
          <w:szCs w:val="30"/>
        </w:rPr>
      </w:pPr>
      <w:r w:rsidRPr="00871FC5">
        <w:rPr>
          <w:rFonts w:ascii="仿宋" w:eastAsia="仿宋" w:hAnsi="仿宋"/>
          <w:b/>
          <w:sz w:val="30"/>
          <w:szCs w:val="30"/>
        </w:rPr>
        <w:fldChar w:fldCharType="begin"/>
      </w:r>
      <w:r w:rsidRPr="00871FC5">
        <w:rPr>
          <w:rFonts w:ascii="仿宋" w:eastAsia="仿宋" w:hAnsi="仿宋"/>
          <w:b/>
          <w:sz w:val="30"/>
          <w:szCs w:val="30"/>
        </w:rPr>
        <w:instrText xml:space="preserve"> </w:instrText>
      </w:r>
      <w:r w:rsidRPr="00871FC5">
        <w:rPr>
          <w:rFonts w:ascii="仿宋" w:eastAsia="仿宋" w:hAnsi="仿宋" w:hint="eastAsia"/>
          <w:b/>
          <w:sz w:val="30"/>
          <w:szCs w:val="30"/>
        </w:rPr>
        <w:instrText>= 3 \* GB1</w:instrText>
      </w:r>
      <w:r w:rsidRPr="00871FC5">
        <w:rPr>
          <w:rFonts w:ascii="仿宋" w:eastAsia="仿宋" w:hAnsi="仿宋"/>
          <w:b/>
          <w:sz w:val="30"/>
          <w:szCs w:val="30"/>
        </w:rPr>
        <w:instrText xml:space="preserve"> </w:instrText>
      </w:r>
      <w:r w:rsidRPr="00871FC5">
        <w:rPr>
          <w:rFonts w:ascii="仿宋" w:eastAsia="仿宋" w:hAnsi="仿宋"/>
          <w:b/>
          <w:sz w:val="30"/>
          <w:szCs w:val="30"/>
        </w:rPr>
        <w:fldChar w:fldCharType="separate"/>
      </w:r>
      <w:r w:rsidRPr="00871FC5">
        <w:rPr>
          <w:rFonts w:ascii="仿宋" w:eastAsia="仿宋" w:hAnsi="仿宋" w:hint="eastAsia"/>
          <w:b/>
          <w:sz w:val="30"/>
          <w:szCs w:val="30"/>
        </w:rPr>
        <w:t>⒊</w:t>
      </w:r>
      <w:r w:rsidRPr="00871FC5">
        <w:rPr>
          <w:rFonts w:ascii="仿宋" w:eastAsia="仿宋" w:hAnsi="仿宋"/>
          <w:b/>
          <w:sz w:val="30"/>
          <w:szCs w:val="30"/>
        </w:rPr>
        <w:fldChar w:fldCharType="end"/>
      </w:r>
      <w:r w:rsidRPr="00871FC5">
        <w:rPr>
          <w:rFonts w:ascii="仿宋" w:eastAsia="仿宋" w:hAnsi="仿宋" w:hint="eastAsia"/>
          <w:b/>
          <w:sz w:val="30"/>
          <w:szCs w:val="30"/>
        </w:rPr>
        <w:t>课程实施过程评价。</w:t>
      </w:r>
      <w:r w:rsidRPr="00871FC5">
        <w:rPr>
          <w:rFonts w:ascii="仿宋" w:eastAsia="仿宋" w:hAnsi="仿宋" w:hint="eastAsia"/>
          <w:sz w:val="30"/>
          <w:szCs w:val="30"/>
        </w:rPr>
        <w:t>课程实施过程评价主要是对课堂教学过程的评价，包括对教师的评价和对学生的评价，教师评价侧重了解教师的教学态度、教学方法、教学水平，对学生的评价侧重了解学生的兴趣、学生的感受等。主要收集信息的手段是学校组织同行专家听课，对学生进行随堂问卷调查等。</w:t>
      </w:r>
    </w:p>
    <w:p w14:paraId="38834352" w14:textId="77777777" w:rsidR="00871FC5" w:rsidRPr="00871FC5" w:rsidRDefault="00871FC5" w:rsidP="00871FC5">
      <w:pPr>
        <w:adjustRightInd w:val="0"/>
        <w:snapToGrid w:val="0"/>
        <w:spacing w:line="360" w:lineRule="auto"/>
        <w:ind w:firstLineChars="200" w:firstLine="602"/>
        <w:rPr>
          <w:rFonts w:ascii="仿宋" w:eastAsia="仿宋" w:hAnsi="仿宋"/>
          <w:sz w:val="30"/>
          <w:szCs w:val="30"/>
        </w:rPr>
      </w:pPr>
      <w:r w:rsidRPr="00871FC5">
        <w:rPr>
          <w:rFonts w:ascii="仿宋" w:eastAsia="仿宋" w:hAnsi="仿宋"/>
          <w:b/>
          <w:sz w:val="30"/>
          <w:szCs w:val="30"/>
        </w:rPr>
        <w:fldChar w:fldCharType="begin"/>
      </w:r>
      <w:r w:rsidRPr="00871FC5">
        <w:rPr>
          <w:rFonts w:ascii="仿宋" w:eastAsia="仿宋" w:hAnsi="仿宋"/>
          <w:b/>
          <w:sz w:val="30"/>
          <w:szCs w:val="30"/>
        </w:rPr>
        <w:instrText xml:space="preserve"> </w:instrText>
      </w:r>
      <w:r w:rsidRPr="00871FC5">
        <w:rPr>
          <w:rFonts w:ascii="仿宋" w:eastAsia="仿宋" w:hAnsi="仿宋" w:hint="eastAsia"/>
          <w:b/>
          <w:sz w:val="30"/>
          <w:szCs w:val="30"/>
        </w:rPr>
        <w:instrText>= 4 \* GB1</w:instrText>
      </w:r>
      <w:r w:rsidRPr="00871FC5">
        <w:rPr>
          <w:rFonts w:ascii="仿宋" w:eastAsia="仿宋" w:hAnsi="仿宋"/>
          <w:b/>
          <w:sz w:val="30"/>
          <w:szCs w:val="30"/>
        </w:rPr>
        <w:instrText xml:space="preserve"> </w:instrText>
      </w:r>
      <w:r w:rsidRPr="00871FC5">
        <w:rPr>
          <w:rFonts w:ascii="仿宋" w:eastAsia="仿宋" w:hAnsi="仿宋"/>
          <w:b/>
          <w:sz w:val="30"/>
          <w:szCs w:val="30"/>
        </w:rPr>
        <w:fldChar w:fldCharType="separate"/>
      </w:r>
      <w:r w:rsidRPr="00871FC5">
        <w:rPr>
          <w:rFonts w:ascii="仿宋" w:eastAsia="仿宋" w:hAnsi="仿宋" w:hint="eastAsia"/>
          <w:b/>
          <w:sz w:val="30"/>
          <w:szCs w:val="30"/>
        </w:rPr>
        <w:t>⒋</w:t>
      </w:r>
      <w:r w:rsidRPr="00871FC5">
        <w:rPr>
          <w:rFonts w:ascii="仿宋" w:eastAsia="仿宋" w:hAnsi="仿宋"/>
          <w:b/>
          <w:sz w:val="30"/>
          <w:szCs w:val="30"/>
        </w:rPr>
        <w:fldChar w:fldCharType="end"/>
      </w:r>
      <w:r w:rsidRPr="00871FC5">
        <w:rPr>
          <w:rFonts w:ascii="仿宋" w:eastAsia="仿宋" w:hAnsi="仿宋" w:hint="eastAsia"/>
          <w:b/>
          <w:sz w:val="30"/>
          <w:szCs w:val="30"/>
        </w:rPr>
        <w:t>课程实施效果的评价。</w:t>
      </w:r>
      <w:r w:rsidRPr="00871FC5">
        <w:rPr>
          <w:rFonts w:ascii="仿宋" w:eastAsia="仿宋" w:hAnsi="仿宋" w:hint="eastAsia"/>
          <w:sz w:val="30"/>
          <w:szCs w:val="30"/>
        </w:rPr>
        <w:t>课程实施效果的评价主要是了解课程实施以后是否达到了原来设计的教育目标，还存在哪些偏差，为此下一轮应当如何改革等。收集信息的主要途径是对学生进行的问卷调查，征询专家、同行教师、教学管理部门的意见等。</w:t>
      </w:r>
    </w:p>
    <w:p w14:paraId="1EBA7097" w14:textId="77777777" w:rsidR="00871FC5" w:rsidRPr="00871FC5" w:rsidRDefault="00871FC5" w:rsidP="00871FC5">
      <w:pPr>
        <w:adjustRightInd w:val="0"/>
        <w:snapToGrid w:val="0"/>
        <w:spacing w:line="360" w:lineRule="auto"/>
        <w:ind w:firstLineChars="200" w:firstLine="602"/>
        <w:rPr>
          <w:rFonts w:ascii="仿宋" w:eastAsia="仿宋" w:hAnsi="仿宋"/>
          <w:b/>
          <w:sz w:val="30"/>
          <w:szCs w:val="30"/>
        </w:rPr>
      </w:pPr>
      <w:r w:rsidRPr="00871FC5">
        <w:rPr>
          <w:rFonts w:ascii="仿宋" w:eastAsia="仿宋" w:hAnsi="仿宋"/>
          <w:b/>
          <w:sz w:val="30"/>
          <w:szCs w:val="30"/>
        </w:rPr>
        <w:fldChar w:fldCharType="begin"/>
      </w:r>
      <w:r w:rsidRPr="00871FC5">
        <w:rPr>
          <w:rFonts w:ascii="仿宋" w:eastAsia="仿宋" w:hAnsi="仿宋"/>
          <w:b/>
          <w:sz w:val="30"/>
          <w:szCs w:val="30"/>
        </w:rPr>
        <w:instrText xml:space="preserve"> </w:instrText>
      </w:r>
      <w:r w:rsidRPr="00871FC5">
        <w:rPr>
          <w:rFonts w:ascii="仿宋" w:eastAsia="仿宋" w:hAnsi="仿宋" w:hint="eastAsia"/>
          <w:b/>
          <w:sz w:val="30"/>
          <w:szCs w:val="30"/>
        </w:rPr>
        <w:instrText>= 5 \* GB1</w:instrText>
      </w:r>
      <w:r w:rsidRPr="00871FC5">
        <w:rPr>
          <w:rFonts w:ascii="仿宋" w:eastAsia="仿宋" w:hAnsi="仿宋"/>
          <w:b/>
          <w:sz w:val="30"/>
          <w:szCs w:val="30"/>
        </w:rPr>
        <w:instrText xml:space="preserve"> </w:instrText>
      </w:r>
      <w:r w:rsidRPr="00871FC5">
        <w:rPr>
          <w:rFonts w:ascii="仿宋" w:eastAsia="仿宋" w:hAnsi="仿宋"/>
          <w:b/>
          <w:sz w:val="30"/>
          <w:szCs w:val="30"/>
        </w:rPr>
        <w:fldChar w:fldCharType="separate"/>
      </w:r>
      <w:r w:rsidRPr="00871FC5">
        <w:rPr>
          <w:rFonts w:ascii="仿宋" w:eastAsia="仿宋" w:hAnsi="仿宋" w:hint="eastAsia"/>
          <w:b/>
          <w:sz w:val="30"/>
          <w:szCs w:val="30"/>
        </w:rPr>
        <w:t>⒌</w:t>
      </w:r>
      <w:r w:rsidRPr="00871FC5">
        <w:rPr>
          <w:rFonts w:ascii="仿宋" w:eastAsia="仿宋" w:hAnsi="仿宋"/>
          <w:b/>
          <w:sz w:val="30"/>
          <w:szCs w:val="30"/>
        </w:rPr>
        <w:fldChar w:fldCharType="end"/>
      </w:r>
      <w:r w:rsidRPr="00871FC5">
        <w:rPr>
          <w:rFonts w:ascii="仿宋" w:eastAsia="仿宋" w:hAnsi="仿宋" w:hint="eastAsia"/>
          <w:b/>
          <w:sz w:val="30"/>
          <w:szCs w:val="30"/>
        </w:rPr>
        <w:t>学生学业质量的评价。</w:t>
      </w:r>
      <w:r w:rsidRPr="00871FC5">
        <w:rPr>
          <w:rFonts w:ascii="仿宋" w:eastAsia="仿宋" w:hAnsi="仿宋" w:hint="eastAsia"/>
          <w:sz w:val="30"/>
          <w:szCs w:val="30"/>
        </w:rPr>
        <w:t>根据课程评价表，对校本课程进行有效地评价，力求让每位教师在评价中获得发展，让每位学生在评价中获得成功。对课程的科目方案、课程实施、课程成效、资源整合进行评价。在这个过程中，形成一支较强的课程开发和授课教师队伍，不断提高课程的品质。</w:t>
      </w:r>
    </w:p>
    <w:p w14:paraId="717E157D"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r w:rsidRPr="00871FC5">
        <w:rPr>
          <w:rFonts w:ascii="仿宋" w:eastAsia="仿宋" w:hAnsi="仿宋" w:hint="eastAsia"/>
          <w:sz w:val="30"/>
          <w:szCs w:val="30"/>
        </w:rPr>
        <w:t>根据学生拓展型课程学习评价单，建立多元化评价机制。注重教学过程评价与终结性评价，多采用激励性的评价机制，促进学生的学习与发展。</w:t>
      </w:r>
    </w:p>
    <w:p w14:paraId="0D0B44F0" w14:textId="77777777" w:rsidR="00871FC5" w:rsidRPr="00871FC5" w:rsidRDefault="00871FC5" w:rsidP="00871FC5">
      <w:pPr>
        <w:widowControl/>
        <w:spacing w:line="360" w:lineRule="auto"/>
        <w:jc w:val="left"/>
        <w:rPr>
          <w:rFonts w:ascii="仿宋" w:eastAsia="仿宋" w:hAnsi="仿宋"/>
          <w:sz w:val="30"/>
          <w:szCs w:val="30"/>
        </w:rPr>
      </w:pPr>
      <w:r w:rsidRPr="00871FC5">
        <w:rPr>
          <w:rFonts w:ascii="仿宋" w:eastAsia="仿宋" w:hAnsi="仿宋" w:cs="宋体" w:hint="eastAsia"/>
          <w:b/>
          <w:bCs/>
          <w:color w:val="000000"/>
          <w:kern w:val="0"/>
          <w:sz w:val="30"/>
          <w:szCs w:val="30"/>
          <w:lang w:bidi="ar"/>
        </w:rPr>
        <w:lastRenderedPageBreak/>
        <w:t>四、保障措施</w:t>
      </w:r>
    </w:p>
    <w:p w14:paraId="04606DA7"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r w:rsidRPr="00871FC5">
        <w:rPr>
          <w:rFonts w:ascii="仿宋" w:eastAsia="仿宋" w:hAnsi="仿宋" w:hint="eastAsia"/>
          <w:sz w:val="30"/>
          <w:szCs w:val="30"/>
        </w:rPr>
        <w:t>如何使学校“思源”课程体系的整体建构与实施的目标能够真正在校本层面得以落实，需要强化课程实施环节的策略优选，能够形成符合聚焦主题、课程特质、建构规范的、行之有效的校本实施策略。为此着力于以下几个方面：</w:t>
      </w:r>
    </w:p>
    <w:p w14:paraId="025B5792" w14:textId="77777777" w:rsidR="00871FC5" w:rsidRPr="00871FC5" w:rsidRDefault="00871FC5" w:rsidP="00871FC5">
      <w:pPr>
        <w:adjustRightInd w:val="0"/>
        <w:snapToGrid w:val="0"/>
        <w:spacing w:line="360" w:lineRule="auto"/>
        <w:ind w:firstLineChars="200" w:firstLine="602"/>
        <w:rPr>
          <w:rFonts w:ascii="仿宋" w:eastAsia="仿宋" w:hAnsi="仿宋"/>
          <w:sz w:val="30"/>
          <w:szCs w:val="30"/>
        </w:rPr>
      </w:pPr>
      <w:r w:rsidRPr="00871FC5">
        <w:rPr>
          <w:rFonts w:ascii="仿宋" w:eastAsia="仿宋" w:hAnsi="仿宋"/>
          <w:b/>
          <w:sz w:val="30"/>
          <w:szCs w:val="30"/>
        </w:rPr>
        <w:fldChar w:fldCharType="begin"/>
      </w:r>
      <w:r w:rsidRPr="00871FC5">
        <w:rPr>
          <w:rFonts w:ascii="仿宋" w:eastAsia="仿宋" w:hAnsi="仿宋"/>
          <w:b/>
          <w:sz w:val="30"/>
          <w:szCs w:val="30"/>
        </w:rPr>
        <w:instrText xml:space="preserve"> </w:instrText>
      </w:r>
      <w:r w:rsidRPr="00871FC5">
        <w:rPr>
          <w:rFonts w:ascii="仿宋" w:eastAsia="仿宋" w:hAnsi="仿宋" w:hint="eastAsia"/>
          <w:b/>
          <w:sz w:val="30"/>
          <w:szCs w:val="30"/>
        </w:rPr>
        <w:instrText>= 1 \* GB1</w:instrText>
      </w:r>
      <w:r w:rsidRPr="00871FC5">
        <w:rPr>
          <w:rFonts w:ascii="仿宋" w:eastAsia="仿宋" w:hAnsi="仿宋"/>
          <w:b/>
          <w:sz w:val="30"/>
          <w:szCs w:val="30"/>
        </w:rPr>
        <w:instrText xml:space="preserve"> </w:instrText>
      </w:r>
      <w:r w:rsidRPr="00871FC5">
        <w:rPr>
          <w:rFonts w:ascii="仿宋" w:eastAsia="仿宋" w:hAnsi="仿宋"/>
          <w:b/>
          <w:sz w:val="30"/>
          <w:szCs w:val="30"/>
        </w:rPr>
        <w:fldChar w:fldCharType="separate"/>
      </w:r>
      <w:r w:rsidRPr="00871FC5">
        <w:rPr>
          <w:rFonts w:ascii="仿宋" w:eastAsia="仿宋" w:hAnsi="仿宋" w:hint="eastAsia"/>
          <w:b/>
          <w:sz w:val="30"/>
          <w:szCs w:val="30"/>
        </w:rPr>
        <w:t>⒈</w:t>
      </w:r>
      <w:r w:rsidRPr="00871FC5">
        <w:rPr>
          <w:rFonts w:ascii="仿宋" w:eastAsia="仿宋" w:hAnsi="仿宋"/>
          <w:b/>
          <w:sz w:val="30"/>
          <w:szCs w:val="30"/>
        </w:rPr>
        <w:fldChar w:fldCharType="end"/>
      </w:r>
      <w:r w:rsidRPr="00871FC5">
        <w:rPr>
          <w:rFonts w:ascii="仿宋" w:eastAsia="仿宋" w:hAnsi="仿宋" w:hint="eastAsia"/>
          <w:b/>
          <w:sz w:val="30"/>
          <w:szCs w:val="30"/>
        </w:rPr>
        <w:t>提升专业素养：</w:t>
      </w:r>
      <w:r w:rsidRPr="00871FC5">
        <w:rPr>
          <w:rFonts w:ascii="仿宋" w:eastAsia="仿宋" w:hAnsi="仿宋" w:hint="eastAsia"/>
          <w:sz w:val="30"/>
          <w:szCs w:val="30"/>
        </w:rPr>
        <w:t>教师研修课程实施策略。“思源”课程校本特色建构能否成功的关键在于课程实施的核心主体——教师。因此，学校要高度重视每个教师课程实施能力的不断提升。学校要有分阶段的整体规划，目标清晰，定位准确，切实可行；基于理性评析现有教师的客观层级状态，倡导教师生涯发展设计；通过强化校本研修、科本研修、师本研修，积极寻求新的课程研修范式，在深度研究课程</w:t>
      </w:r>
      <w:proofErr w:type="gramStart"/>
      <w:r w:rsidRPr="00871FC5">
        <w:rPr>
          <w:rFonts w:ascii="仿宋" w:eastAsia="仿宋" w:hAnsi="仿宋" w:hint="eastAsia"/>
          <w:sz w:val="30"/>
          <w:szCs w:val="30"/>
        </w:rPr>
        <w:t>教学实案过程</w:t>
      </w:r>
      <w:proofErr w:type="gramEnd"/>
      <w:r w:rsidRPr="00871FC5">
        <w:rPr>
          <w:rFonts w:ascii="仿宋" w:eastAsia="仿宋" w:hAnsi="仿宋" w:hint="eastAsia"/>
          <w:sz w:val="30"/>
          <w:szCs w:val="30"/>
        </w:rPr>
        <w:t>中，突出研修的关键驱动点：选择关键时点，设计关键项目，相遇关键人物，珍视关键事件，追求关键效果等。通过“导师制”引领教师发展，引导教师更新课程观念，提供专业支撑的针对性和实效性，发挥教师专业优势，重点提升教师开发课程资源、独立建构课程、创</w:t>
      </w:r>
      <w:proofErr w:type="gramStart"/>
      <w:r w:rsidRPr="00871FC5">
        <w:rPr>
          <w:rFonts w:ascii="仿宋" w:eastAsia="仿宋" w:hAnsi="仿宋" w:hint="eastAsia"/>
          <w:sz w:val="30"/>
          <w:szCs w:val="30"/>
        </w:rPr>
        <w:t>生教学</w:t>
      </w:r>
      <w:proofErr w:type="gramEnd"/>
      <w:r w:rsidRPr="00871FC5">
        <w:rPr>
          <w:rFonts w:ascii="仿宋" w:eastAsia="仿宋" w:hAnsi="仿宋" w:hint="eastAsia"/>
          <w:sz w:val="30"/>
          <w:szCs w:val="30"/>
        </w:rPr>
        <w:t>策略和完善建构体系的能力。</w:t>
      </w:r>
    </w:p>
    <w:p w14:paraId="053B1C7D" w14:textId="77777777" w:rsidR="00871FC5" w:rsidRPr="00871FC5" w:rsidRDefault="00871FC5" w:rsidP="00871FC5">
      <w:pPr>
        <w:adjustRightInd w:val="0"/>
        <w:snapToGrid w:val="0"/>
        <w:spacing w:line="360" w:lineRule="auto"/>
        <w:ind w:firstLineChars="200" w:firstLine="602"/>
        <w:rPr>
          <w:rFonts w:ascii="仿宋" w:eastAsia="仿宋" w:hAnsi="仿宋"/>
          <w:sz w:val="30"/>
          <w:szCs w:val="30"/>
        </w:rPr>
      </w:pPr>
      <w:r w:rsidRPr="00871FC5">
        <w:rPr>
          <w:rFonts w:ascii="仿宋" w:eastAsia="仿宋" w:hAnsi="仿宋"/>
          <w:b/>
          <w:sz w:val="30"/>
          <w:szCs w:val="30"/>
        </w:rPr>
        <w:fldChar w:fldCharType="begin"/>
      </w:r>
      <w:r w:rsidRPr="00871FC5">
        <w:rPr>
          <w:rFonts w:ascii="仿宋" w:eastAsia="仿宋" w:hAnsi="仿宋"/>
          <w:b/>
          <w:sz w:val="30"/>
          <w:szCs w:val="30"/>
        </w:rPr>
        <w:instrText xml:space="preserve"> </w:instrText>
      </w:r>
      <w:r w:rsidRPr="00871FC5">
        <w:rPr>
          <w:rFonts w:ascii="仿宋" w:eastAsia="仿宋" w:hAnsi="仿宋" w:hint="eastAsia"/>
          <w:b/>
          <w:sz w:val="30"/>
          <w:szCs w:val="30"/>
        </w:rPr>
        <w:instrText>= 2 \* GB1</w:instrText>
      </w:r>
      <w:r w:rsidRPr="00871FC5">
        <w:rPr>
          <w:rFonts w:ascii="仿宋" w:eastAsia="仿宋" w:hAnsi="仿宋"/>
          <w:b/>
          <w:sz w:val="30"/>
          <w:szCs w:val="30"/>
        </w:rPr>
        <w:instrText xml:space="preserve"> </w:instrText>
      </w:r>
      <w:r w:rsidRPr="00871FC5">
        <w:rPr>
          <w:rFonts w:ascii="仿宋" w:eastAsia="仿宋" w:hAnsi="仿宋"/>
          <w:b/>
          <w:sz w:val="30"/>
          <w:szCs w:val="30"/>
        </w:rPr>
        <w:fldChar w:fldCharType="separate"/>
      </w:r>
      <w:r w:rsidRPr="00871FC5">
        <w:rPr>
          <w:rFonts w:ascii="仿宋" w:eastAsia="仿宋" w:hAnsi="仿宋" w:hint="eastAsia"/>
          <w:b/>
          <w:sz w:val="30"/>
          <w:szCs w:val="30"/>
        </w:rPr>
        <w:t>⒉</w:t>
      </w:r>
      <w:r w:rsidRPr="00871FC5">
        <w:rPr>
          <w:rFonts w:ascii="仿宋" w:eastAsia="仿宋" w:hAnsi="仿宋"/>
          <w:b/>
          <w:sz w:val="30"/>
          <w:szCs w:val="30"/>
        </w:rPr>
        <w:fldChar w:fldCharType="end"/>
      </w:r>
      <w:r w:rsidRPr="00871FC5">
        <w:rPr>
          <w:rFonts w:ascii="仿宋" w:eastAsia="仿宋" w:hAnsi="仿宋" w:hint="eastAsia"/>
          <w:b/>
          <w:sz w:val="30"/>
          <w:szCs w:val="30"/>
        </w:rPr>
        <w:t>加大协同力度</w:t>
      </w:r>
      <w:r w:rsidRPr="00871FC5">
        <w:rPr>
          <w:rFonts w:ascii="仿宋" w:eastAsia="仿宋" w:hAnsi="仿宋" w:hint="eastAsia"/>
          <w:sz w:val="30"/>
          <w:szCs w:val="30"/>
        </w:rPr>
        <w:t>：优化组织课程实施的策略。在实施“思源”课程过程中，学校要充分发挥组织保障功能，专门成立“思源”课程校本特色创建组织系统进行统领，形成了三大组织机构：一是决策机构，负责课程建构推进的顶层设计；二是执行机构，负责分工落地课程建构的各个领域；三是督导机构，负责具体实施过程的质量视导督查。既要职责分明，又要互相协同，发挥共同体效应。尤其是注重由学校课程研发中心牵头，通过创建学校名</w:t>
      </w:r>
      <w:r w:rsidRPr="00871FC5">
        <w:rPr>
          <w:rFonts w:ascii="仿宋" w:eastAsia="仿宋" w:hAnsi="仿宋" w:hint="eastAsia"/>
          <w:sz w:val="30"/>
          <w:szCs w:val="30"/>
        </w:rPr>
        <w:lastRenderedPageBreak/>
        <w:t>师工作室的方式，依据“思源”课程实施的需要，建立相关专业的项目探究共同体，为课程实施做好示范引领。还要进一步加大学校、家庭、社会各方力量</w:t>
      </w:r>
      <w:proofErr w:type="gramStart"/>
      <w:r w:rsidRPr="00871FC5">
        <w:rPr>
          <w:rFonts w:ascii="仿宋" w:eastAsia="仿宋" w:hAnsi="仿宋" w:hint="eastAsia"/>
          <w:sz w:val="30"/>
          <w:szCs w:val="30"/>
        </w:rPr>
        <w:t>的统整力度</w:t>
      </w:r>
      <w:proofErr w:type="gramEnd"/>
      <w:r w:rsidRPr="00871FC5">
        <w:rPr>
          <w:rFonts w:ascii="仿宋" w:eastAsia="仿宋" w:hAnsi="仿宋" w:hint="eastAsia"/>
          <w:sz w:val="30"/>
          <w:szCs w:val="30"/>
        </w:rPr>
        <w:t>。家长也是课程的建设者、参与者、受益者。因此，学校充分利用家长的资源，开设家长访谈微课程，弥补学校资源的缺口，同时也对家长进行不同层面、不同主题的培训。如家长微课程有：参观科技园、采摘、烘焙、织毛线、缝纫、救护包扎等。各方合力，形成科学建构、有序推进、有效实施的强大组织协调力量的保障。</w:t>
      </w:r>
    </w:p>
    <w:p w14:paraId="47C08D7A" w14:textId="77777777" w:rsidR="00871FC5" w:rsidRPr="00871FC5" w:rsidRDefault="00871FC5" w:rsidP="00871FC5">
      <w:pPr>
        <w:adjustRightInd w:val="0"/>
        <w:snapToGrid w:val="0"/>
        <w:spacing w:line="360" w:lineRule="auto"/>
        <w:ind w:firstLineChars="200" w:firstLine="602"/>
        <w:rPr>
          <w:rFonts w:ascii="仿宋" w:eastAsia="仿宋" w:hAnsi="仿宋"/>
          <w:sz w:val="30"/>
          <w:szCs w:val="30"/>
        </w:rPr>
      </w:pPr>
      <w:r w:rsidRPr="00871FC5">
        <w:rPr>
          <w:rFonts w:ascii="仿宋" w:eastAsia="仿宋" w:hAnsi="仿宋"/>
          <w:b/>
          <w:sz w:val="30"/>
          <w:szCs w:val="30"/>
        </w:rPr>
        <w:fldChar w:fldCharType="begin"/>
      </w:r>
      <w:r w:rsidRPr="00871FC5">
        <w:rPr>
          <w:rFonts w:ascii="仿宋" w:eastAsia="仿宋" w:hAnsi="仿宋"/>
          <w:b/>
          <w:sz w:val="30"/>
          <w:szCs w:val="30"/>
        </w:rPr>
        <w:instrText xml:space="preserve"> </w:instrText>
      </w:r>
      <w:r w:rsidRPr="00871FC5">
        <w:rPr>
          <w:rFonts w:ascii="仿宋" w:eastAsia="仿宋" w:hAnsi="仿宋" w:hint="eastAsia"/>
          <w:b/>
          <w:sz w:val="30"/>
          <w:szCs w:val="30"/>
        </w:rPr>
        <w:instrText>= 3 \* GB1</w:instrText>
      </w:r>
      <w:r w:rsidRPr="00871FC5">
        <w:rPr>
          <w:rFonts w:ascii="仿宋" w:eastAsia="仿宋" w:hAnsi="仿宋"/>
          <w:b/>
          <w:sz w:val="30"/>
          <w:szCs w:val="30"/>
        </w:rPr>
        <w:instrText xml:space="preserve"> </w:instrText>
      </w:r>
      <w:r w:rsidRPr="00871FC5">
        <w:rPr>
          <w:rFonts w:ascii="仿宋" w:eastAsia="仿宋" w:hAnsi="仿宋"/>
          <w:b/>
          <w:sz w:val="30"/>
          <w:szCs w:val="30"/>
        </w:rPr>
        <w:fldChar w:fldCharType="separate"/>
      </w:r>
      <w:r w:rsidRPr="00871FC5">
        <w:rPr>
          <w:rFonts w:ascii="仿宋" w:eastAsia="仿宋" w:hAnsi="仿宋" w:hint="eastAsia"/>
          <w:b/>
          <w:sz w:val="30"/>
          <w:szCs w:val="30"/>
        </w:rPr>
        <w:t>⒊</w:t>
      </w:r>
      <w:r w:rsidRPr="00871FC5">
        <w:rPr>
          <w:rFonts w:ascii="仿宋" w:eastAsia="仿宋" w:hAnsi="仿宋"/>
          <w:b/>
          <w:sz w:val="30"/>
          <w:szCs w:val="30"/>
        </w:rPr>
        <w:fldChar w:fldCharType="end"/>
      </w:r>
      <w:r w:rsidRPr="00871FC5">
        <w:rPr>
          <w:rFonts w:ascii="仿宋" w:eastAsia="仿宋" w:hAnsi="仿宋" w:hint="eastAsia"/>
          <w:b/>
          <w:sz w:val="30"/>
          <w:szCs w:val="30"/>
        </w:rPr>
        <w:t>发挥平台功效：</w:t>
      </w:r>
      <w:r w:rsidRPr="00871FC5">
        <w:rPr>
          <w:rFonts w:ascii="仿宋" w:eastAsia="仿宋" w:hAnsi="仿宋" w:hint="eastAsia"/>
          <w:sz w:val="30"/>
          <w:szCs w:val="30"/>
        </w:rPr>
        <w:t>有力支撑课程实施的策略。“思源”课程的有效实施需要寻求现代信息技术强力支撑。首先，创建“互联网+课程”平台。优化课程教学，丰富学习资源，激发学生兴趣，提高课程教学质量。通过创建数字化数学实验室，积极开发共享资源，拓展教师交流研讨的学科网络教学空间。其次，</w:t>
      </w:r>
      <w:proofErr w:type="gramStart"/>
      <w:r w:rsidRPr="00871FC5">
        <w:rPr>
          <w:rFonts w:ascii="仿宋" w:eastAsia="仿宋" w:hAnsi="仿宋" w:hint="eastAsia"/>
          <w:sz w:val="30"/>
          <w:szCs w:val="30"/>
        </w:rPr>
        <w:t>搭建线</w:t>
      </w:r>
      <w:proofErr w:type="gramEnd"/>
      <w:r w:rsidRPr="00871FC5">
        <w:rPr>
          <w:rFonts w:ascii="仿宋" w:eastAsia="仿宋" w:hAnsi="仿宋" w:hint="eastAsia"/>
          <w:sz w:val="30"/>
          <w:szCs w:val="30"/>
        </w:rPr>
        <w:t>上、线下互动学习平台。尤其要长期适应抗</w:t>
      </w:r>
      <w:proofErr w:type="gramStart"/>
      <w:r w:rsidRPr="00871FC5">
        <w:rPr>
          <w:rFonts w:ascii="仿宋" w:eastAsia="仿宋" w:hAnsi="仿宋" w:hint="eastAsia"/>
          <w:sz w:val="30"/>
          <w:szCs w:val="30"/>
        </w:rPr>
        <w:t>疫</w:t>
      </w:r>
      <w:proofErr w:type="gramEnd"/>
      <w:r w:rsidRPr="00871FC5">
        <w:rPr>
          <w:rFonts w:ascii="仿宋" w:eastAsia="仿宋" w:hAnsi="仿宋" w:hint="eastAsia"/>
          <w:sz w:val="30"/>
          <w:szCs w:val="30"/>
        </w:rPr>
        <w:t>特殊时期“停课不停学”的需求。通过建立班级</w:t>
      </w:r>
      <w:proofErr w:type="gramStart"/>
      <w:r w:rsidRPr="00871FC5">
        <w:rPr>
          <w:rFonts w:ascii="仿宋" w:eastAsia="仿宋" w:hAnsi="仿宋" w:hint="eastAsia"/>
          <w:sz w:val="30"/>
          <w:szCs w:val="30"/>
        </w:rPr>
        <w:t>微信圈</w:t>
      </w:r>
      <w:proofErr w:type="gramEnd"/>
      <w:r w:rsidRPr="00871FC5">
        <w:rPr>
          <w:rFonts w:ascii="仿宋" w:eastAsia="仿宋" w:hAnsi="仿宋" w:hint="eastAsia"/>
          <w:sz w:val="30"/>
          <w:szCs w:val="30"/>
        </w:rPr>
        <w:t>平台和充分利用家校通平台，适时提出问题，交流观点，引导学生学习。再次，建立支持学生个性化学习的平台。学校使用“学乐云”教学平台，针对不同层次学生的学习需求，以解决差异问题为中心，轻松做到“以学定教”，最大限度地发挥校本专业平台支撑课程实施的效度。</w:t>
      </w:r>
    </w:p>
    <w:p w14:paraId="41005648" w14:textId="77777777" w:rsidR="00871FC5" w:rsidRPr="00871FC5" w:rsidRDefault="00871FC5" w:rsidP="00871FC5">
      <w:pPr>
        <w:adjustRightInd w:val="0"/>
        <w:snapToGrid w:val="0"/>
        <w:spacing w:line="360" w:lineRule="auto"/>
        <w:ind w:firstLineChars="200" w:firstLine="602"/>
        <w:rPr>
          <w:rFonts w:ascii="仿宋" w:eastAsia="仿宋" w:hAnsi="仿宋"/>
          <w:sz w:val="30"/>
          <w:szCs w:val="30"/>
        </w:rPr>
      </w:pPr>
      <w:r w:rsidRPr="00871FC5">
        <w:rPr>
          <w:rFonts w:ascii="仿宋" w:eastAsia="仿宋" w:hAnsi="仿宋"/>
          <w:b/>
          <w:sz w:val="30"/>
          <w:szCs w:val="30"/>
        </w:rPr>
        <w:fldChar w:fldCharType="begin"/>
      </w:r>
      <w:r w:rsidRPr="00871FC5">
        <w:rPr>
          <w:rFonts w:ascii="仿宋" w:eastAsia="仿宋" w:hAnsi="仿宋"/>
          <w:b/>
          <w:sz w:val="30"/>
          <w:szCs w:val="30"/>
        </w:rPr>
        <w:instrText xml:space="preserve"> </w:instrText>
      </w:r>
      <w:r w:rsidRPr="00871FC5">
        <w:rPr>
          <w:rFonts w:ascii="仿宋" w:eastAsia="仿宋" w:hAnsi="仿宋" w:hint="eastAsia"/>
          <w:b/>
          <w:sz w:val="30"/>
          <w:szCs w:val="30"/>
        </w:rPr>
        <w:instrText>= 4 \* GB1</w:instrText>
      </w:r>
      <w:r w:rsidRPr="00871FC5">
        <w:rPr>
          <w:rFonts w:ascii="仿宋" w:eastAsia="仿宋" w:hAnsi="仿宋"/>
          <w:b/>
          <w:sz w:val="30"/>
          <w:szCs w:val="30"/>
        </w:rPr>
        <w:instrText xml:space="preserve"> </w:instrText>
      </w:r>
      <w:r w:rsidRPr="00871FC5">
        <w:rPr>
          <w:rFonts w:ascii="仿宋" w:eastAsia="仿宋" w:hAnsi="仿宋"/>
          <w:b/>
          <w:sz w:val="30"/>
          <w:szCs w:val="30"/>
        </w:rPr>
        <w:fldChar w:fldCharType="separate"/>
      </w:r>
      <w:r w:rsidRPr="00871FC5">
        <w:rPr>
          <w:rFonts w:ascii="仿宋" w:eastAsia="仿宋" w:hAnsi="仿宋" w:hint="eastAsia"/>
          <w:b/>
          <w:sz w:val="30"/>
          <w:szCs w:val="30"/>
        </w:rPr>
        <w:t>⒋</w:t>
      </w:r>
      <w:r w:rsidRPr="00871FC5">
        <w:rPr>
          <w:rFonts w:ascii="仿宋" w:eastAsia="仿宋" w:hAnsi="仿宋"/>
          <w:b/>
          <w:sz w:val="30"/>
          <w:szCs w:val="30"/>
        </w:rPr>
        <w:fldChar w:fldCharType="end"/>
      </w:r>
      <w:r w:rsidRPr="00871FC5">
        <w:rPr>
          <w:rFonts w:ascii="仿宋" w:eastAsia="仿宋" w:hAnsi="仿宋" w:hint="eastAsia"/>
          <w:b/>
          <w:sz w:val="30"/>
          <w:szCs w:val="30"/>
        </w:rPr>
        <w:t>精心灵动编排：</w:t>
      </w:r>
      <w:r w:rsidRPr="00871FC5">
        <w:rPr>
          <w:rFonts w:ascii="仿宋" w:eastAsia="仿宋" w:hAnsi="仿宋" w:hint="eastAsia"/>
          <w:sz w:val="30"/>
          <w:szCs w:val="30"/>
        </w:rPr>
        <w:t>科学合理实施课程的策略。为适应“思源”课程结构的实施需求，实行灵活多样的校本排课形态。首先，建立学生可选择的课程“超市”。在家长、班科任的帮助下，学生根据自己的兴趣、特长，不限年级和班级，自由选择喜欢的课程。其次，采用“思源”课程的长、短课时制。因课程的内容、主题</w:t>
      </w:r>
      <w:r w:rsidRPr="00871FC5">
        <w:rPr>
          <w:rFonts w:ascii="仿宋" w:eastAsia="仿宋" w:hAnsi="仿宋" w:hint="eastAsia"/>
          <w:sz w:val="30"/>
          <w:szCs w:val="30"/>
        </w:rPr>
        <w:lastRenderedPageBreak/>
        <w:t>特点不同，采用长短课时相结合的方式灵活安排。有15分钟短课，如“我学古诗吟诵”</w:t>
      </w:r>
      <w:proofErr w:type="gramStart"/>
      <w:r w:rsidRPr="00871FC5">
        <w:rPr>
          <w:rFonts w:ascii="仿宋" w:eastAsia="仿宋" w:hAnsi="仿宋" w:hint="eastAsia"/>
          <w:sz w:val="30"/>
          <w:szCs w:val="30"/>
        </w:rPr>
        <w:t>类微课程</w:t>
      </w:r>
      <w:proofErr w:type="gramEnd"/>
      <w:r w:rsidRPr="00871FC5">
        <w:rPr>
          <w:rFonts w:ascii="仿宋" w:eastAsia="仿宋" w:hAnsi="仿宋" w:hint="eastAsia"/>
          <w:sz w:val="30"/>
          <w:szCs w:val="30"/>
        </w:rPr>
        <w:t>；也有60分钟的长课，如: 特色主题项目探究类课程等。再次，适当安排以年级为单位</w:t>
      </w:r>
      <w:proofErr w:type="gramStart"/>
      <w:r w:rsidRPr="00871FC5">
        <w:rPr>
          <w:rFonts w:ascii="仿宋" w:eastAsia="仿宋" w:hAnsi="仿宋" w:hint="eastAsia"/>
          <w:sz w:val="30"/>
          <w:szCs w:val="30"/>
        </w:rPr>
        <w:t>选课走班</w:t>
      </w:r>
      <w:proofErr w:type="gramEnd"/>
      <w:r w:rsidRPr="00871FC5">
        <w:rPr>
          <w:rFonts w:ascii="仿宋" w:eastAsia="仿宋" w:hAnsi="仿宋" w:hint="eastAsia"/>
          <w:sz w:val="30"/>
          <w:szCs w:val="30"/>
        </w:rPr>
        <w:t>。学生打破原来常态下的年级和班级组织，依照自己的兴趣、爱好、特长，自主选择辅导老师和活动的内容、</w:t>
      </w:r>
      <w:proofErr w:type="gramStart"/>
      <w:r w:rsidRPr="00871FC5">
        <w:rPr>
          <w:rFonts w:ascii="仿宋" w:eastAsia="仿宋" w:hAnsi="仿宋" w:hint="eastAsia"/>
          <w:sz w:val="30"/>
          <w:szCs w:val="30"/>
        </w:rPr>
        <w:t>形式走班学习</w:t>
      </w:r>
      <w:proofErr w:type="gramEnd"/>
      <w:r w:rsidRPr="00871FC5">
        <w:rPr>
          <w:rFonts w:ascii="仿宋" w:eastAsia="仿宋" w:hAnsi="仿宋" w:hint="eastAsia"/>
          <w:sz w:val="30"/>
          <w:szCs w:val="30"/>
        </w:rPr>
        <w:t>。</w:t>
      </w:r>
    </w:p>
    <w:p w14:paraId="44FAD1F6" w14:textId="77777777" w:rsidR="00871FC5" w:rsidRPr="00871FC5" w:rsidRDefault="00871FC5" w:rsidP="00871FC5">
      <w:pPr>
        <w:adjustRightInd w:val="0"/>
        <w:snapToGrid w:val="0"/>
        <w:spacing w:line="360" w:lineRule="auto"/>
        <w:ind w:firstLineChars="200" w:firstLine="602"/>
        <w:rPr>
          <w:rFonts w:ascii="仿宋" w:eastAsia="仿宋" w:hAnsi="仿宋"/>
          <w:sz w:val="30"/>
          <w:szCs w:val="30"/>
        </w:rPr>
      </w:pPr>
      <w:r w:rsidRPr="00871FC5">
        <w:rPr>
          <w:rFonts w:ascii="仿宋" w:eastAsia="仿宋" w:hAnsi="仿宋"/>
          <w:b/>
          <w:sz w:val="30"/>
          <w:szCs w:val="30"/>
        </w:rPr>
        <w:fldChar w:fldCharType="begin"/>
      </w:r>
      <w:r w:rsidRPr="00871FC5">
        <w:rPr>
          <w:rFonts w:ascii="仿宋" w:eastAsia="仿宋" w:hAnsi="仿宋"/>
          <w:b/>
          <w:sz w:val="30"/>
          <w:szCs w:val="30"/>
        </w:rPr>
        <w:instrText xml:space="preserve"> </w:instrText>
      </w:r>
      <w:r w:rsidRPr="00871FC5">
        <w:rPr>
          <w:rFonts w:ascii="仿宋" w:eastAsia="仿宋" w:hAnsi="仿宋" w:hint="eastAsia"/>
          <w:b/>
          <w:sz w:val="30"/>
          <w:szCs w:val="30"/>
        </w:rPr>
        <w:instrText>= 5 \* GB1</w:instrText>
      </w:r>
      <w:r w:rsidRPr="00871FC5">
        <w:rPr>
          <w:rFonts w:ascii="仿宋" w:eastAsia="仿宋" w:hAnsi="仿宋"/>
          <w:b/>
          <w:sz w:val="30"/>
          <w:szCs w:val="30"/>
        </w:rPr>
        <w:instrText xml:space="preserve"> </w:instrText>
      </w:r>
      <w:r w:rsidRPr="00871FC5">
        <w:rPr>
          <w:rFonts w:ascii="仿宋" w:eastAsia="仿宋" w:hAnsi="仿宋"/>
          <w:b/>
          <w:sz w:val="30"/>
          <w:szCs w:val="30"/>
        </w:rPr>
        <w:fldChar w:fldCharType="separate"/>
      </w:r>
      <w:r w:rsidRPr="00871FC5">
        <w:rPr>
          <w:rFonts w:ascii="仿宋" w:eastAsia="仿宋" w:hAnsi="仿宋" w:hint="eastAsia"/>
          <w:b/>
          <w:sz w:val="30"/>
          <w:szCs w:val="30"/>
        </w:rPr>
        <w:t>⒌</w:t>
      </w:r>
      <w:r w:rsidRPr="00871FC5">
        <w:rPr>
          <w:rFonts w:ascii="仿宋" w:eastAsia="仿宋" w:hAnsi="仿宋"/>
          <w:b/>
          <w:sz w:val="30"/>
          <w:szCs w:val="30"/>
        </w:rPr>
        <w:fldChar w:fldCharType="end"/>
      </w:r>
      <w:r w:rsidRPr="00871FC5">
        <w:rPr>
          <w:rFonts w:ascii="仿宋" w:eastAsia="仿宋" w:hAnsi="仿宋" w:hint="eastAsia"/>
          <w:b/>
          <w:sz w:val="30"/>
          <w:szCs w:val="30"/>
        </w:rPr>
        <w:t>创生和</w:t>
      </w:r>
      <w:proofErr w:type="gramStart"/>
      <w:r w:rsidRPr="00871FC5">
        <w:rPr>
          <w:rFonts w:ascii="仿宋" w:eastAsia="仿宋" w:hAnsi="仿宋" w:hint="eastAsia"/>
          <w:b/>
          <w:sz w:val="30"/>
          <w:szCs w:val="30"/>
        </w:rPr>
        <w:t>融方式</w:t>
      </w:r>
      <w:proofErr w:type="gramEnd"/>
      <w:r w:rsidRPr="00871FC5">
        <w:rPr>
          <w:rFonts w:ascii="仿宋" w:eastAsia="仿宋" w:hAnsi="仿宋" w:hint="eastAsia"/>
          <w:b/>
          <w:sz w:val="30"/>
          <w:szCs w:val="30"/>
        </w:rPr>
        <w:t>：</w:t>
      </w:r>
      <w:r w:rsidRPr="00871FC5">
        <w:rPr>
          <w:rFonts w:ascii="仿宋" w:eastAsia="仿宋" w:hAnsi="仿宋" w:hint="eastAsia"/>
          <w:sz w:val="30"/>
          <w:szCs w:val="30"/>
        </w:rPr>
        <w:t>体现课程实施个性的策略。“思源”课程的实施需要不断创新实践方式，一方面，积极探索学科领域之间跨界的方式。尤其是一些综合类、探究类的校本课程，如在《“印象·思源”探究》课程项目实施中，注重以STEAM</w:t>
      </w:r>
      <w:proofErr w:type="gramStart"/>
      <w:r w:rsidRPr="00871FC5">
        <w:rPr>
          <w:rFonts w:ascii="仿宋" w:eastAsia="仿宋" w:hAnsi="仿宋" w:hint="eastAsia"/>
          <w:sz w:val="30"/>
          <w:szCs w:val="30"/>
        </w:rPr>
        <w:t>创客思维</w:t>
      </w:r>
      <w:proofErr w:type="gramEnd"/>
      <w:r w:rsidRPr="00871FC5">
        <w:rPr>
          <w:rFonts w:ascii="仿宋" w:eastAsia="仿宋" w:hAnsi="仿宋" w:hint="eastAsia"/>
          <w:sz w:val="30"/>
          <w:szCs w:val="30"/>
        </w:rPr>
        <w:t>的方式，将涉及语文、数学、科学、信息技术、音乐、美术等学科课程进行有机地跨界融合，有创意的探寻项目学习的有效方式。另一方面，打破学校、教室的束缚，实现教育时空的适度延展。如以“青浦文化寻根项目”课程为依托，走出校门、走进青浦、走向现实生活，适度延展学生的空间课程；以“主题·学科+综合微课创构”课程形态，适度延展学生的时间课程等。尤其是融合统整类的课程就是追求通过体验、设计、实践、创造等方式开展学习活动，让课程学习在真实情境中自然发生。</w:t>
      </w:r>
    </w:p>
    <w:p w14:paraId="6555A0FB" w14:textId="77777777" w:rsidR="00871FC5" w:rsidRPr="00871FC5" w:rsidRDefault="00871FC5" w:rsidP="00871FC5">
      <w:pPr>
        <w:adjustRightInd w:val="0"/>
        <w:snapToGrid w:val="0"/>
        <w:spacing w:line="360" w:lineRule="auto"/>
        <w:ind w:firstLineChars="200" w:firstLine="602"/>
        <w:rPr>
          <w:rFonts w:ascii="仿宋" w:eastAsia="仿宋" w:hAnsi="仿宋"/>
          <w:sz w:val="30"/>
          <w:szCs w:val="30"/>
        </w:rPr>
      </w:pPr>
      <w:r w:rsidRPr="00871FC5">
        <w:rPr>
          <w:rFonts w:ascii="仿宋" w:eastAsia="仿宋" w:hAnsi="仿宋"/>
          <w:b/>
          <w:sz w:val="30"/>
          <w:szCs w:val="30"/>
        </w:rPr>
        <w:fldChar w:fldCharType="begin"/>
      </w:r>
      <w:r w:rsidRPr="00871FC5">
        <w:rPr>
          <w:rFonts w:ascii="仿宋" w:eastAsia="仿宋" w:hAnsi="仿宋"/>
          <w:b/>
          <w:sz w:val="30"/>
          <w:szCs w:val="30"/>
        </w:rPr>
        <w:instrText xml:space="preserve"> </w:instrText>
      </w:r>
      <w:r w:rsidRPr="00871FC5">
        <w:rPr>
          <w:rFonts w:ascii="仿宋" w:eastAsia="仿宋" w:hAnsi="仿宋" w:hint="eastAsia"/>
          <w:b/>
          <w:sz w:val="30"/>
          <w:szCs w:val="30"/>
        </w:rPr>
        <w:instrText>= 6 \* GB1</w:instrText>
      </w:r>
      <w:r w:rsidRPr="00871FC5">
        <w:rPr>
          <w:rFonts w:ascii="仿宋" w:eastAsia="仿宋" w:hAnsi="仿宋"/>
          <w:b/>
          <w:sz w:val="30"/>
          <w:szCs w:val="30"/>
        </w:rPr>
        <w:instrText xml:space="preserve"> </w:instrText>
      </w:r>
      <w:r w:rsidRPr="00871FC5">
        <w:rPr>
          <w:rFonts w:ascii="仿宋" w:eastAsia="仿宋" w:hAnsi="仿宋"/>
          <w:b/>
          <w:sz w:val="30"/>
          <w:szCs w:val="30"/>
        </w:rPr>
        <w:fldChar w:fldCharType="separate"/>
      </w:r>
      <w:r w:rsidRPr="00871FC5">
        <w:rPr>
          <w:rFonts w:ascii="仿宋" w:eastAsia="仿宋" w:hAnsi="仿宋" w:hint="eastAsia"/>
          <w:b/>
          <w:sz w:val="30"/>
          <w:szCs w:val="30"/>
        </w:rPr>
        <w:t>⒍</w:t>
      </w:r>
      <w:r w:rsidRPr="00871FC5">
        <w:rPr>
          <w:rFonts w:ascii="仿宋" w:eastAsia="仿宋" w:hAnsi="仿宋"/>
          <w:b/>
          <w:sz w:val="30"/>
          <w:szCs w:val="30"/>
        </w:rPr>
        <w:fldChar w:fldCharType="end"/>
      </w:r>
      <w:r w:rsidRPr="00871FC5">
        <w:rPr>
          <w:rFonts w:ascii="仿宋" w:eastAsia="仿宋" w:hAnsi="仿宋" w:hint="eastAsia"/>
          <w:b/>
          <w:sz w:val="30"/>
          <w:szCs w:val="30"/>
        </w:rPr>
        <w:t>健全管理制度：</w:t>
      </w:r>
      <w:r w:rsidRPr="00871FC5">
        <w:rPr>
          <w:rFonts w:ascii="仿宋" w:eastAsia="仿宋" w:hAnsi="仿宋" w:hint="eastAsia"/>
          <w:sz w:val="30"/>
          <w:szCs w:val="30"/>
        </w:rPr>
        <w:t>保障课程教学实施的策略。为了科学统筹和有序实施课程的全过程，需要建立和完善相关制度。如：建立学生自主选课制度，提升特色校本课程学生自主参与能力和水平；实行课程项目运行制度，确保各类课程项目按照预设目标健康落实；尤其是不断创新“GROW课堂”教学方式遴选制度，旨在追求课堂教学的“三态”：即“情态、质态、常态”；着重通过特色建构“四和四学”：即“和启预学、和聚共学、和</w:t>
      </w:r>
      <w:proofErr w:type="gramStart"/>
      <w:r w:rsidRPr="00871FC5">
        <w:rPr>
          <w:rFonts w:ascii="仿宋" w:eastAsia="仿宋" w:hAnsi="仿宋" w:hint="eastAsia"/>
          <w:sz w:val="30"/>
          <w:szCs w:val="30"/>
        </w:rPr>
        <w:t>研理学</w:t>
      </w:r>
      <w:proofErr w:type="gramEnd"/>
      <w:r w:rsidRPr="00871FC5">
        <w:rPr>
          <w:rFonts w:ascii="仿宋" w:eastAsia="仿宋" w:hAnsi="仿宋" w:hint="eastAsia"/>
          <w:sz w:val="30"/>
          <w:szCs w:val="30"/>
        </w:rPr>
        <w:t>、和</w:t>
      </w:r>
      <w:proofErr w:type="gramStart"/>
      <w:r w:rsidRPr="00871FC5">
        <w:rPr>
          <w:rFonts w:ascii="仿宋" w:eastAsia="仿宋" w:hAnsi="仿宋" w:hint="eastAsia"/>
          <w:sz w:val="30"/>
          <w:szCs w:val="30"/>
        </w:rPr>
        <w:t>馈</w:t>
      </w:r>
      <w:proofErr w:type="gramEnd"/>
      <w:r w:rsidRPr="00871FC5">
        <w:rPr>
          <w:rFonts w:ascii="仿宋" w:eastAsia="仿宋" w:hAnsi="仿宋" w:hint="eastAsia"/>
          <w:sz w:val="30"/>
          <w:szCs w:val="30"/>
        </w:rPr>
        <w:t>测</w:t>
      </w:r>
      <w:r w:rsidRPr="00871FC5">
        <w:rPr>
          <w:rFonts w:ascii="仿宋" w:eastAsia="仿宋" w:hAnsi="仿宋" w:hint="eastAsia"/>
          <w:sz w:val="30"/>
          <w:szCs w:val="30"/>
        </w:rPr>
        <w:lastRenderedPageBreak/>
        <w:t>学”；实现提升学生学习的“四力”，即“创新、思考、交流和合作力”。进一步强化校本培训制度，提高教师和学生实施课程的适应性和创造性；健全过程导控机制，保障课程实施过程的</w:t>
      </w:r>
      <w:proofErr w:type="gramStart"/>
      <w:r w:rsidRPr="00871FC5">
        <w:rPr>
          <w:rFonts w:ascii="仿宋" w:eastAsia="仿宋" w:hAnsi="仿宋" w:hint="eastAsia"/>
          <w:sz w:val="30"/>
          <w:szCs w:val="30"/>
        </w:rPr>
        <w:t>适时指导</w:t>
      </w:r>
      <w:proofErr w:type="gramEnd"/>
      <w:r w:rsidRPr="00871FC5">
        <w:rPr>
          <w:rFonts w:ascii="仿宋" w:eastAsia="仿宋" w:hAnsi="仿宋" w:hint="eastAsia"/>
          <w:sz w:val="30"/>
          <w:szCs w:val="30"/>
        </w:rPr>
        <w:t>与有效调控。通过这些独具魅力的校本课程实施制度运行，能为有潜能学习的学生提供丰富的教育资源，更大限度地满足学生个性发展的需要。</w:t>
      </w:r>
    </w:p>
    <w:p w14:paraId="210DBC7D" w14:textId="77777777" w:rsidR="00871FC5" w:rsidRPr="00871FC5" w:rsidRDefault="00871FC5" w:rsidP="00871FC5">
      <w:pPr>
        <w:adjustRightInd w:val="0"/>
        <w:snapToGrid w:val="0"/>
        <w:spacing w:line="360" w:lineRule="auto"/>
        <w:ind w:firstLineChars="200" w:firstLine="600"/>
        <w:rPr>
          <w:rFonts w:ascii="仿宋" w:eastAsia="仿宋" w:hAnsi="仿宋"/>
          <w:sz w:val="30"/>
          <w:szCs w:val="30"/>
        </w:rPr>
      </w:pPr>
    </w:p>
    <w:p w14:paraId="2704D231" w14:textId="77777777" w:rsidR="00871FC5" w:rsidRPr="00871FC5" w:rsidRDefault="00871FC5" w:rsidP="00871FC5">
      <w:pPr>
        <w:spacing w:line="360" w:lineRule="auto"/>
        <w:ind w:firstLineChars="200" w:firstLine="600"/>
        <w:rPr>
          <w:rFonts w:ascii="仿宋" w:eastAsia="仿宋" w:hAnsi="仿宋"/>
          <w:sz w:val="30"/>
          <w:szCs w:val="30"/>
        </w:rPr>
      </w:pPr>
    </w:p>
    <w:p w14:paraId="077B8E35" w14:textId="77777777" w:rsidR="00871FC5" w:rsidRPr="00871FC5" w:rsidRDefault="00871FC5" w:rsidP="00871FC5">
      <w:pPr>
        <w:spacing w:line="360" w:lineRule="auto"/>
        <w:rPr>
          <w:rFonts w:ascii="仿宋" w:eastAsia="仿宋" w:hAnsi="仿宋"/>
          <w:sz w:val="30"/>
          <w:szCs w:val="30"/>
        </w:rPr>
      </w:pPr>
    </w:p>
    <w:sectPr w:rsidR="00871FC5" w:rsidRPr="00871FC5" w:rsidSect="00D92AC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DBBD4" w14:textId="77777777" w:rsidR="00D92ACE" w:rsidRDefault="00D92ACE" w:rsidP="00871FC5">
      <w:r>
        <w:separator/>
      </w:r>
    </w:p>
  </w:endnote>
  <w:endnote w:type="continuationSeparator" w:id="0">
    <w:p w14:paraId="234CA769" w14:textId="77777777" w:rsidR="00D92ACE" w:rsidRDefault="00D92ACE" w:rsidP="00871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438272"/>
      <w:docPartObj>
        <w:docPartGallery w:val="Page Numbers (Bottom of Page)"/>
        <w:docPartUnique/>
      </w:docPartObj>
    </w:sdtPr>
    <w:sdtContent>
      <w:p w14:paraId="446C9AE3" w14:textId="20FCD430" w:rsidR="00871FC5" w:rsidRDefault="00871FC5">
        <w:pPr>
          <w:pStyle w:val="af0"/>
          <w:jc w:val="center"/>
        </w:pPr>
        <w:r>
          <w:fldChar w:fldCharType="begin"/>
        </w:r>
        <w:r>
          <w:instrText>PAGE   \* MERGEFORMAT</w:instrText>
        </w:r>
        <w:r>
          <w:fldChar w:fldCharType="separate"/>
        </w:r>
        <w:r>
          <w:rPr>
            <w:lang w:val="zh-CN"/>
          </w:rPr>
          <w:t>2</w:t>
        </w:r>
        <w:r>
          <w:fldChar w:fldCharType="end"/>
        </w:r>
      </w:p>
    </w:sdtContent>
  </w:sdt>
  <w:p w14:paraId="3D73EF88" w14:textId="77777777" w:rsidR="00871FC5" w:rsidRDefault="00871FC5">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7922E" w14:textId="77777777" w:rsidR="00D92ACE" w:rsidRDefault="00D92ACE" w:rsidP="00871FC5">
      <w:r>
        <w:separator/>
      </w:r>
    </w:p>
  </w:footnote>
  <w:footnote w:type="continuationSeparator" w:id="0">
    <w:p w14:paraId="43CABF46" w14:textId="77777777" w:rsidR="00D92ACE" w:rsidRDefault="00D92ACE" w:rsidP="00871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771183"/>
    <w:multiLevelType w:val="singleLevel"/>
    <w:tmpl w:val="B4771183"/>
    <w:lvl w:ilvl="0">
      <w:start w:val="1"/>
      <w:numFmt w:val="decimal"/>
      <w:lvlText w:val="%1."/>
      <w:lvlJc w:val="left"/>
      <w:pPr>
        <w:ind w:left="425" w:hanging="425"/>
      </w:pPr>
      <w:rPr>
        <w:rFonts w:hint="default"/>
      </w:rPr>
    </w:lvl>
  </w:abstractNum>
  <w:abstractNum w:abstractNumId="1" w15:restartNumberingAfterBreak="0">
    <w:nsid w:val="124B732D"/>
    <w:multiLevelType w:val="multilevel"/>
    <w:tmpl w:val="124B732D"/>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2D29F876"/>
    <w:multiLevelType w:val="singleLevel"/>
    <w:tmpl w:val="2D29F876"/>
    <w:lvl w:ilvl="0">
      <w:start w:val="2"/>
      <w:numFmt w:val="chineseCounting"/>
      <w:suff w:val="nothing"/>
      <w:lvlText w:val="（%1）"/>
      <w:lvlJc w:val="left"/>
      <w:rPr>
        <w:rFonts w:hint="eastAsia"/>
      </w:rPr>
    </w:lvl>
  </w:abstractNum>
  <w:abstractNum w:abstractNumId="3" w15:restartNumberingAfterBreak="0">
    <w:nsid w:val="32AC4053"/>
    <w:multiLevelType w:val="multilevel"/>
    <w:tmpl w:val="32AC4053"/>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420"/>
        </w:tabs>
        <w:ind w:left="420" w:hanging="420"/>
      </w:pPr>
      <w:rPr>
        <w:rFonts w:ascii="Wingdings" w:hAnsi="Wingdings" w:hint="default"/>
      </w:rPr>
    </w:lvl>
    <w:lvl w:ilvl="2">
      <w:start w:val="1"/>
      <w:numFmt w:val="bullet"/>
      <w:lvlText w:val=""/>
      <w:lvlJc w:val="left"/>
      <w:pPr>
        <w:tabs>
          <w:tab w:val="left" w:pos="840"/>
        </w:tabs>
        <w:ind w:left="840" w:hanging="420"/>
      </w:pPr>
      <w:rPr>
        <w:rFonts w:ascii="Wingdings" w:hAnsi="Wingdings" w:hint="default"/>
      </w:rPr>
    </w:lvl>
    <w:lvl w:ilvl="3">
      <w:start w:val="1"/>
      <w:numFmt w:val="bullet"/>
      <w:lvlText w:val=""/>
      <w:lvlJc w:val="left"/>
      <w:pPr>
        <w:tabs>
          <w:tab w:val="left" w:pos="1260"/>
        </w:tabs>
        <w:ind w:left="1260" w:hanging="420"/>
      </w:pPr>
      <w:rPr>
        <w:rFonts w:ascii="Wingdings" w:hAnsi="Wingdings" w:hint="default"/>
      </w:rPr>
    </w:lvl>
    <w:lvl w:ilvl="4">
      <w:start w:val="1"/>
      <w:numFmt w:val="bullet"/>
      <w:lvlText w:val=""/>
      <w:lvlJc w:val="left"/>
      <w:pPr>
        <w:tabs>
          <w:tab w:val="left" w:pos="1680"/>
        </w:tabs>
        <w:ind w:left="1680" w:hanging="420"/>
      </w:pPr>
      <w:rPr>
        <w:rFonts w:ascii="Wingdings" w:hAnsi="Wingdings" w:hint="default"/>
      </w:rPr>
    </w:lvl>
    <w:lvl w:ilvl="5">
      <w:start w:val="1"/>
      <w:numFmt w:val="bullet"/>
      <w:lvlText w:val=""/>
      <w:lvlJc w:val="left"/>
      <w:pPr>
        <w:tabs>
          <w:tab w:val="left" w:pos="2100"/>
        </w:tabs>
        <w:ind w:left="2100" w:hanging="420"/>
      </w:pPr>
      <w:rPr>
        <w:rFonts w:ascii="Wingdings" w:hAnsi="Wingdings" w:hint="default"/>
      </w:rPr>
    </w:lvl>
    <w:lvl w:ilvl="6">
      <w:start w:val="1"/>
      <w:numFmt w:val="bullet"/>
      <w:lvlText w:val=""/>
      <w:lvlJc w:val="left"/>
      <w:pPr>
        <w:tabs>
          <w:tab w:val="left" w:pos="2520"/>
        </w:tabs>
        <w:ind w:left="2520" w:hanging="420"/>
      </w:pPr>
      <w:rPr>
        <w:rFonts w:ascii="Wingdings" w:hAnsi="Wingdings" w:hint="default"/>
      </w:rPr>
    </w:lvl>
    <w:lvl w:ilvl="7">
      <w:start w:val="1"/>
      <w:numFmt w:val="bullet"/>
      <w:lvlText w:val=""/>
      <w:lvlJc w:val="left"/>
      <w:pPr>
        <w:tabs>
          <w:tab w:val="left" w:pos="2940"/>
        </w:tabs>
        <w:ind w:left="2940" w:hanging="420"/>
      </w:pPr>
      <w:rPr>
        <w:rFonts w:ascii="Wingdings" w:hAnsi="Wingdings" w:hint="default"/>
      </w:rPr>
    </w:lvl>
    <w:lvl w:ilvl="8">
      <w:start w:val="1"/>
      <w:numFmt w:val="bullet"/>
      <w:lvlText w:val=""/>
      <w:lvlJc w:val="left"/>
      <w:pPr>
        <w:tabs>
          <w:tab w:val="left" w:pos="3360"/>
        </w:tabs>
        <w:ind w:left="3360" w:hanging="420"/>
      </w:pPr>
      <w:rPr>
        <w:rFonts w:ascii="Wingdings" w:hAnsi="Wingdings" w:hint="default"/>
      </w:rPr>
    </w:lvl>
  </w:abstractNum>
  <w:abstractNum w:abstractNumId="4" w15:restartNumberingAfterBreak="0">
    <w:nsid w:val="45B620D4"/>
    <w:multiLevelType w:val="multilevel"/>
    <w:tmpl w:val="45B620D4"/>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420"/>
        </w:tabs>
        <w:ind w:left="420" w:hanging="420"/>
      </w:pPr>
      <w:rPr>
        <w:rFonts w:ascii="Wingdings" w:hAnsi="Wingdings" w:hint="default"/>
      </w:rPr>
    </w:lvl>
    <w:lvl w:ilvl="2">
      <w:start w:val="1"/>
      <w:numFmt w:val="bullet"/>
      <w:lvlText w:val=""/>
      <w:lvlJc w:val="left"/>
      <w:pPr>
        <w:tabs>
          <w:tab w:val="left" w:pos="840"/>
        </w:tabs>
        <w:ind w:left="840" w:hanging="420"/>
      </w:pPr>
      <w:rPr>
        <w:rFonts w:ascii="Wingdings" w:hAnsi="Wingdings" w:hint="default"/>
      </w:rPr>
    </w:lvl>
    <w:lvl w:ilvl="3">
      <w:start w:val="1"/>
      <w:numFmt w:val="bullet"/>
      <w:lvlText w:val=""/>
      <w:lvlJc w:val="left"/>
      <w:pPr>
        <w:tabs>
          <w:tab w:val="left" w:pos="1260"/>
        </w:tabs>
        <w:ind w:left="1260" w:hanging="420"/>
      </w:pPr>
      <w:rPr>
        <w:rFonts w:ascii="Wingdings" w:hAnsi="Wingdings" w:hint="default"/>
      </w:rPr>
    </w:lvl>
    <w:lvl w:ilvl="4">
      <w:start w:val="1"/>
      <w:numFmt w:val="bullet"/>
      <w:lvlText w:val=""/>
      <w:lvlJc w:val="left"/>
      <w:pPr>
        <w:tabs>
          <w:tab w:val="left" w:pos="1680"/>
        </w:tabs>
        <w:ind w:left="1680" w:hanging="420"/>
      </w:pPr>
      <w:rPr>
        <w:rFonts w:ascii="Wingdings" w:hAnsi="Wingdings" w:hint="default"/>
      </w:rPr>
    </w:lvl>
    <w:lvl w:ilvl="5">
      <w:start w:val="1"/>
      <w:numFmt w:val="bullet"/>
      <w:lvlText w:val=""/>
      <w:lvlJc w:val="left"/>
      <w:pPr>
        <w:tabs>
          <w:tab w:val="left" w:pos="2100"/>
        </w:tabs>
        <w:ind w:left="2100" w:hanging="420"/>
      </w:pPr>
      <w:rPr>
        <w:rFonts w:ascii="Wingdings" w:hAnsi="Wingdings" w:hint="default"/>
      </w:rPr>
    </w:lvl>
    <w:lvl w:ilvl="6">
      <w:start w:val="1"/>
      <w:numFmt w:val="bullet"/>
      <w:lvlText w:val=""/>
      <w:lvlJc w:val="left"/>
      <w:pPr>
        <w:tabs>
          <w:tab w:val="left" w:pos="2520"/>
        </w:tabs>
        <w:ind w:left="2520" w:hanging="420"/>
      </w:pPr>
      <w:rPr>
        <w:rFonts w:ascii="Wingdings" w:hAnsi="Wingdings" w:hint="default"/>
      </w:rPr>
    </w:lvl>
    <w:lvl w:ilvl="7">
      <w:start w:val="1"/>
      <w:numFmt w:val="bullet"/>
      <w:lvlText w:val=""/>
      <w:lvlJc w:val="left"/>
      <w:pPr>
        <w:tabs>
          <w:tab w:val="left" w:pos="2940"/>
        </w:tabs>
        <w:ind w:left="2940" w:hanging="420"/>
      </w:pPr>
      <w:rPr>
        <w:rFonts w:ascii="Wingdings" w:hAnsi="Wingdings" w:hint="default"/>
      </w:rPr>
    </w:lvl>
    <w:lvl w:ilvl="8">
      <w:start w:val="1"/>
      <w:numFmt w:val="bullet"/>
      <w:lvlText w:val=""/>
      <w:lvlJc w:val="left"/>
      <w:pPr>
        <w:tabs>
          <w:tab w:val="left" w:pos="3360"/>
        </w:tabs>
        <w:ind w:left="3360" w:hanging="420"/>
      </w:pPr>
      <w:rPr>
        <w:rFonts w:ascii="Wingdings" w:hAnsi="Wingdings" w:hint="default"/>
      </w:rPr>
    </w:lvl>
  </w:abstractNum>
  <w:abstractNum w:abstractNumId="5" w15:restartNumberingAfterBreak="0">
    <w:nsid w:val="5313EA75"/>
    <w:multiLevelType w:val="singleLevel"/>
    <w:tmpl w:val="5313EA75"/>
    <w:lvl w:ilvl="0">
      <w:start w:val="1"/>
      <w:numFmt w:val="bullet"/>
      <w:lvlText w:val=""/>
      <w:lvlJc w:val="left"/>
      <w:pPr>
        <w:tabs>
          <w:tab w:val="left" w:pos="420"/>
        </w:tabs>
        <w:ind w:left="420" w:hanging="420"/>
      </w:pPr>
      <w:rPr>
        <w:rFonts w:ascii="Wingdings" w:hAnsi="Wingdings" w:hint="default"/>
      </w:rPr>
    </w:lvl>
  </w:abstractNum>
  <w:abstractNum w:abstractNumId="6" w15:restartNumberingAfterBreak="0">
    <w:nsid w:val="5313EBD0"/>
    <w:multiLevelType w:val="singleLevel"/>
    <w:tmpl w:val="5313EBD0"/>
    <w:lvl w:ilvl="0">
      <w:start w:val="1"/>
      <w:numFmt w:val="bullet"/>
      <w:lvlText w:val=""/>
      <w:lvlJc w:val="left"/>
      <w:pPr>
        <w:tabs>
          <w:tab w:val="left" w:pos="420"/>
        </w:tabs>
        <w:ind w:left="420" w:hanging="420"/>
      </w:pPr>
      <w:rPr>
        <w:rFonts w:ascii="Wingdings" w:hAnsi="Wingdings" w:hint="default"/>
      </w:rPr>
    </w:lvl>
  </w:abstractNum>
  <w:abstractNum w:abstractNumId="7" w15:restartNumberingAfterBreak="0">
    <w:nsid w:val="543417E9"/>
    <w:multiLevelType w:val="singleLevel"/>
    <w:tmpl w:val="543417E9"/>
    <w:lvl w:ilvl="0">
      <w:start w:val="1"/>
      <w:numFmt w:val="decimal"/>
      <w:lvlText w:val="(%1)"/>
      <w:lvlJc w:val="left"/>
      <w:pPr>
        <w:ind w:left="425" w:hanging="425"/>
      </w:pPr>
      <w:rPr>
        <w:rFonts w:hint="default"/>
      </w:rPr>
    </w:lvl>
  </w:abstractNum>
  <w:abstractNum w:abstractNumId="8" w15:restartNumberingAfterBreak="0">
    <w:nsid w:val="6BE455AA"/>
    <w:multiLevelType w:val="singleLevel"/>
    <w:tmpl w:val="6BE455AA"/>
    <w:lvl w:ilvl="0">
      <w:start w:val="1"/>
      <w:numFmt w:val="decimal"/>
      <w:lvlText w:val="%1."/>
      <w:lvlJc w:val="left"/>
      <w:pPr>
        <w:ind w:left="425" w:hanging="425"/>
      </w:pPr>
      <w:rPr>
        <w:rFonts w:hint="default"/>
      </w:rPr>
    </w:lvl>
  </w:abstractNum>
  <w:num w:numId="1" w16cid:durableId="552157027">
    <w:abstractNumId w:val="1"/>
  </w:num>
  <w:num w:numId="2" w16cid:durableId="1241064545">
    <w:abstractNumId w:val="6"/>
  </w:num>
  <w:num w:numId="3" w16cid:durableId="1501000751">
    <w:abstractNumId w:val="3"/>
  </w:num>
  <w:num w:numId="4" w16cid:durableId="882060359">
    <w:abstractNumId w:val="5"/>
  </w:num>
  <w:num w:numId="5" w16cid:durableId="1244996195">
    <w:abstractNumId w:val="4"/>
  </w:num>
  <w:num w:numId="6" w16cid:durableId="645017156">
    <w:abstractNumId w:val="2"/>
  </w:num>
  <w:num w:numId="7" w16cid:durableId="905605694">
    <w:abstractNumId w:val="8"/>
  </w:num>
  <w:num w:numId="8" w16cid:durableId="1553735659">
    <w:abstractNumId w:val="0"/>
  </w:num>
  <w:num w:numId="9" w16cid:durableId="6912237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FC5"/>
    <w:rsid w:val="00871FC5"/>
    <w:rsid w:val="00D92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84A20"/>
  <w15:chartTrackingRefBased/>
  <w15:docId w15:val="{ABDDD8D2-EA5E-4888-8754-4BB75AE3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FC5"/>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0"/>
    <w:uiPriority w:val="9"/>
    <w:qFormat/>
    <w:rsid w:val="00871FC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871FC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871FC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871FC5"/>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871FC5"/>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871FC5"/>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871FC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1FC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871FC5"/>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1FC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871FC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871FC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871FC5"/>
    <w:rPr>
      <w:rFonts w:cstheme="majorBidi"/>
      <w:color w:val="0F4761" w:themeColor="accent1" w:themeShade="BF"/>
      <w:sz w:val="28"/>
      <w:szCs w:val="28"/>
    </w:rPr>
  </w:style>
  <w:style w:type="character" w:customStyle="1" w:styleId="50">
    <w:name w:val="标题 5 字符"/>
    <w:basedOn w:val="a0"/>
    <w:link w:val="5"/>
    <w:uiPriority w:val="9"/>
    <w:semiHidden/>
    <w:rsid w:val="00871FC5"/>
    <w:rPr>
      <w:rFonts w:cstheme="majorBidi"/>
      <w:color w:val="0F4761" w:themeColor="accent1" w:themeShade="BF"/>
      <w:sz w:val="24"/>
    </w:rPr>
  </w:style>
  <w:style w:type="character" w:customStyle="1" w:styleId="60">
    <w:name w:val="标题 6 字符"/>
    <w:basedOn w:val="a0"/>
    <w:link w:val="6"/>
    <w:uiPriority w:val="9"/>
    <w:semiHidden/>
    <w:rsid w:val="00871FC5"/>
    <w:rPr>
      <w:rFonts w:cstheme="majorBidi"/>
      <w:b/>
      <w:bCs/>
      <w:color w:val="0F4761" w:themeColor="accent1" w:themeShade="BF"/>
    </w:rPr>
  </w:style>
  <w:style w:type="character" w:customStyle="1" w:styleId="70">
    <w:name w:val="标题 7 字符"/>
    <w:basedOn w:val="a0"/>
    <w:link w:val="7"/>
    <w:uiPriority w:val="9"/>
    <w:semiHidden/>
    <w:rsid w:val="00871FC5"/>
    <w:rPr>
      <w:rFonts w:cstheme="majorBidi"/>
      <w:b/>
      <w:bCs/>
      <w:color w:val="595959" w:themeColor="text1" w:themeTint="A6"/>
    </w:rPr>
  </w:style>
  <w:style w:type="character" w:customStyle="1" w:styleId="80">
    <w:name w:val="标题 8 字符"/>
    <w:basedOn w:val="a0"/>
    <w:link w:val="8"/>
    <w:uiPriority w:val="9"/>
    <w:semiHidden/>
    <w:rsid w:val="00871FC5"/>
    <w:rPr>
      <w:rFonts w:cstheme="majorBidi"/>
      <w:color w:val="595959" w:themeColor="text1" w:themeTint="A6"/>
    </w:rPr>
  </w:style>
  <w:style w:type="character" w:customStyle="1" w:styleId="90">
    <w:name w:val="标题 9 字符"/>
    <w:basedOn w:val="a0"/>
    <w:link w:val="9"/>
    <w:uiPriority w:val="9"/>
    <w:semiHidden/>
    <w:rsid w:val="00871FC5"/>
    <w:rPr>
      <w:rFonts w:eastAsiaTheme="majorEastAsia" w:cstheme="majorBidi"/>
      <w:color w:val="595959" w:themeColor="text1" w:themeTint="A6"/>
    </w:rPr>
  </w:style>
  <w:style w:type="paragraph" w:styleId="a3">
    <w:name w:val="Title"/>
    <w:basedOn w:val="a"/>
    <w:next w:val="a"/>
    <w:link w:val="a4"/>
    <w:uiPriority w:val="10"/>
    <w:qFormat/>
    <w:rsid w:val="00871FC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1F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1F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1F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1FC5"/>
    <w:pPr>
      <w:spacing w:before="160"/>
      <w:jc w:val="center"/>
    </w:pPr>
    <w:rPr>
      <w:i/>
      <w:iCs/>
      <w:color w:val="404040" w:themeColor="text1" w:themeTint="BF"/>
    </w:rPr>
  </w:style>
  <w:style w:type="character" w:customStyle="1" w:styleId="a8">
    <w:name w:val="引用 字符"/>
    <w:basedOn w:val="a0"/>
    <w:link w:val="a7"/>
    <w:uiPriority w:val="29"/>
    <w:rsid w:val="00871FC5"/>
    <w:rPr>
      <w:i/>
      <w:iCs/>
      <w:color w:val="404040" w:themeColor="text1" w:themeTint="BF"/>
    </w:rPr>
  </w:style>
  <w:style w:type="paragraph" w:styleId="a9">
    <w:name w:val="List Paragraph"/>
    <w:basedOn w:val="a"/>
    <w:uiPriority w:val="34"/>
    <w:qFormat/>
    <w:rsid w:val="00871FC5"/>
    <w:pPr>
      <w:ind w:left="720"/>
      <w:contextualSpacing/>
    </w:pPr>
  </w:style>
  <w:style w:type="character" w:styleId="aa">
    <w:name w:val="Intense Emphasis"/>
    <w:basedOn w:val="a0"/>
    <w:uiPriority w:val="21"/>
    <w:qFormat/>
    <w:rsid w:val="00871FC5"/>
    <w:rPr>
      <w:i/>
      <w:iCs/>
      <w:color w:val="0F4761" w:themeColor="accent1" w:themeShade="BF"/>
    </w:rPr>
  </w:style>
  <w:style w:type="paragraph" w:styleId="ab">
    <w:name w:val="Intense Quote"/>
    <w:basedOn w:val="a"/>
    <w:next w:val="a"/>
    <w:link w:val="ac"/>
    <w:uiPriority w:val="30"/>
    <w:qFormat/>
    <w:rsid w:val="00871F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871FC5"/>
    <w:rPr>
      <w:i/>
      <w:iCs/>
      <w:color w:val="0F4761" w:themeColor="accent1" w:themeShade="BF"/>
    </w:rPr>
  </w:style>
  <w:style w:type="character" w:styleId="ad">
    <w:name w:val="Intense Reference"/>
    <w:basedOn w:val="a0"/>
    <w:uiPriority w:val="32"/>
    <w:qFormat/>
    <w:rsid w:val="00871FC5"/>
    <w:rPr>
      <w:b/>
      <w:bCs/>
      <w:smallCaps/>
      <w:color w:val="0F4761" w:themeColor="accent1" w:themeShade="BF"/>
      <w:spacing w:val="5"/>
    </w:rPr>
  </w:style>
  <w:style w:type="paragraph" w:styleId="ae">
    <w:name w:val="header"/>
    <w:basedOn w:val="a"/>
    <w:link w:val="af"/>
    <w:uiPriority w:val="99"/>
    <w:unhideWhenUsed/>
    <w:rsid w:val="00871FC5"/>
    <w:pPr>
      <w:tabs>
        <w:tab w:val="center" w:pos="4153"/>
        <w:tab w:val="right" w:pos="8306"/>
      </w:tabs>
      <w:snapToGrid w:val="0"/>
      <w:jc w:val="center"/>
    </w:pPr>
    <w:rPr>
      <w:sz w:val="18"/>
      <w:szCs w:val="18"/>
    </w:rPr>
  </w:style>
  <w:style w:type="character" w:customStyle="1" w:styleId="af">
    <w:name w:val="页眉 字符"/>
    <w:basedOn w:val="a0"/>
    <w:link w:val="ae"/>
    <w:uiPriority w:val="99"/>
    <w:rsid w:val="00871FC5"/>
    <w:rPr>
      <w:rFonts w:ascii="Times New Roman" w:eastAsia="宋体" w:hAnsi="Times New Roman" w:cs="Times New Roman"/>
      <w:sz w:val="18"/>
      <w:szCs w:val="18"/>
      <w14:ligatures w14:val="none"/>
    </w:rPr>
  </w:style>
  <w:style w:type="paragraph" w:styleId="af0">
    <w:name w:val="footer"/>
    <w:basedOn w:val="a"/>
    <w:link w:val="af1"/>
    <w:uiPriority w:val="99"/>
    <w:unhideWhenUsed/>
    <w:rsid w:val="00871FC5"/>
    <w:pPr>
      <w:tabs>
        <w:tab w:val="center" w:pos="4153"/>
        <w:tab w:val="right" w:pos="8306"/>
      </w:tabs>
      <w:snapToGrid w:val="0"/>
      <w:jc w:val="left"/>
    </w:pPr>
    <w:rPr>
      <w:sz w:val="18"/>
      <w:szCs w:val="18"/>
    </w:rPr>
  </w:style>
  <w:style w:type="character" w:customStyle="1" w:styleId="af1">
    <w:name w:val="页脚 字符"/>
    <w:basedOn w:val="a0"/>
    <w:link w:val="af0"/>
    <w:uiPriority w:val="99"/>
    <w:rsid w:val="00871FC5"/>
    <w:rPr>
      <w:rFonts w:ascii="Times New Roman" w:eastAsia="宋体" w:hAnsi="Times New Roman"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1665</Words>
  <Characters>9491</Characters>
  <Application>Microsoft Office Word</Application>
  <DocSecurity>0</DocSecurity>
  <Lines>79</Lines>
  <Paragraphs>22</Paragraphs>
  <ScaleCrop>false</ScaleCrop>
  <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8618930661852</dc:creator>
  <cp:keywords/>
  <dc:description/>
  <cp:lastModifiedBy>8618930661852</cp:lastModifiedBy>
  <cp:revision>1</cp:revision>
  <dcterms:created xsi:type="dcterms:W3CDTF">2024-02-19T14:16:00Z</dcterms:created>
  <dcterms:modified xsi:type="dcterms:W3CDTF">2024-02-19T14:20:00Z</dcterms:modified>
</cp:coreProperties>
</file>